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Ansi="宋体" w:eastAsia="方正仿宋_GBK"/>
          <w:color w:val="000000"/>
          <w:sz w:val="32"/>
        </w:rPr>
      </w:pPr>
      <w:bookmarkStart w:id="0" w:name="_GoBack"/>
      <w:bookmarkEnd w:id="0"/>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仿宋_GBK"/>
          <w:color w:val="000000"/>
          <w:sz w:val="32"/>
        </w:rPr>
      </w:pPr>
    </w:p>
    <w:p>
      <w:pPr>
        <w:pStyle w:val="2"/>
        <w:jc w:val="center"/>
        <w:rPr>
          <w:rFonts w:hAnsi="宋体" w:eastAsia="方正小标宋简体"/>
          <w:color w:val="FF0000"/>
          <w:spacing w:val="40"/>
          <w:w w:val="65"/>
          <w:sz w:val="126"/>
          <w:szCs w:val="144"/>
        </w:rPr>
      </w:pPr>
      <w:r>
        <w:rPr>
          <w:rFonts w:hint="eastAsia" w:hAnsi="宋体" w:eastAsia="方正小标宋简体"/>
          <w:color w:val="FF0000"/>
          <w:spacing w:val="40"/>
          <w:w w:val="65"/>
          <w:sz w:val="132"/>
          <w:szCs w:val="144"/>
        </w:rPr>
        <w:t>福建省科学技术协会</w:t>
      </w:r>
    </w:p>
    <w:p>
      <w:pPr>
        <w:pStyle w:val="2"/>
        <w:spacing w:line="20" w:lineRule="exact"/>
        <w:jc w:val="center"/>
        <w:rPr>
          <w:rFonts w:hAnsi="宋体" w:eastAsia="方正仿宋_GBK"/>
          <w:color w:val="000000"/>
          <w:sz w:val="32"/>
        </w:rPr>
      </w:pPr>
    </w:p>
    <w:tbl>
      <w:tblPr>
        <w:tblStyle w:val="8"/>
        <w:tblpPr w:leftFromText="180" w:rightFromText="180" w:vertAnchor="text" w:horzAnchor="margin" w:tblpXSpec="center" w:tblpY="88"/>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60" w:type="dxa"/>
            <w:tcBorders>
              <w:top w:val="nil"/>
              <w:left w:val="nil"/>
              <w:bottom w:val="single" w:color="FF0000" w:sz="12" w:space="0"/>
              <w:right w:val="nil"/>
            </w:tcBorders>
          </w:tcPr>
          <w:p>
            <w:pPr>
              <w:pStyle w:val="2"/>
              <w:spacing w:line="540" w:lineRule="exact"/>
              <w:jc w:val="center"/>
              <w:rPr>
                <w:rFonts w:hAnsi="宋体" w:eastAsia="仿宋_GB2312"/>
                <w:color w:val="000000"/>
                <w:sz w:val="34"/>
                <w:szCs w:val="34"/>
              </w:rPr>
            </w:pPr>
            <w:r>
              <w:rPr>
                <w:rFonts w:hint="eastAsia" w:hAnsi="宋体" w:eastAsia="仿宋_GB2312"/>
                <w:color w:val="000000"/>
                <w:sz w:val="32"/>
              </w:rPr>
              <w:t>闽科协</w:t>
            </w:r>
            <w:r>
              <w:rPr>
                <w:rFonts w:hint="eastAsia" w:hAnsi="宋体" w:eastAsia="仿宋_GB2312"/>
                <w:color w:val="000000"/>
                <w:sz w:val="32"/>
                <w:lang w:val="en-US" w:eastAsia="zh-CN"/>
              </w:rPr>
              <w:t>普</w:t>
            </w:r>
            <w:r>
              <w:rPr>
                <w:rFonts w:hint="eastAsia" w:ascii="仿宋_GB2312" w:hAnsi="仿宋_GB2312" w:eastAsia="仿宋_GB2312" w:cs="仿宋_GB2312"/>
                <w:sz w:val="32"/>
                <w:szCs w:val="32"/>
                <w:lang w:val="en-US" w:eastAsia="zh-CN" w:bidi="ar-SA"/>
              </w:rPr>
              <w:t>〔2021〕25</w:t>
            </w:r>
            <w:r>
              <w:rPr>
                <w:rFonts w:hint="eastAsia" w:hAnsi="宋体" w:eastAsia="仿宋_GB2312"/>
                <w:color w:val="000000"/>
                <w:sz w:val="32"/>
              </w:rPr>
              <w:t>号</w:t>
            </w:r>
          </w:p>
        </w:tc>
      </w:tr>
    </w:tbl>
    <w:p>
      <w:pPr>
        <w:spacing w:line="600" w:lineRule="exact"/>
        <w:jc w:val="center"/>
        <w:rPr>
          <w:rFonts w:ascii="宋体" w:hAnsi="宋体" w:eastAsia="方正小标宋简体"/>
          <w:sz w:val="44"/>
          <w:szCs w:val="44"/>
        </w:rPr>
      </w:pPr>
    </w:p>
    <w:p>
      <w:pPr>
        <w:widowControl w:val="0"/>
        <w:spacing w:line="400" w:lineRule="exact"/>
        <w:jc w:val="center"/>
        <w:rPr>
          <w:rFonts w:ascii="仿宋_GB2312" w:hAnsi="仿宋_GB2312" w:eastAsia="仿宋_GB2312"/>
          <w:sz w:val="32"/>
        </w:rPr>
      </w:pPr>
      <w:r>
        <w:rPr>
          <w:rFonts w:hint="eastAsia" w:ascii="仿宋_GB2312" w:hAnsi="仿宋_GB2312" w:eastAsia="仿宋_GB2312"/>
          <w:sz w:val="32"/>
        </w:rPr>
        <w:t xml:space="preserve">                      </w:t>
      </w:r>
    </w:p>
    <w:p>
      <w:pPr>
        <w:keepNext w:val="0"/>
        <w:keepLines w:val="0"/>
        <w:pageBreakBefore w:val="0"/>
        <w:widowControl w:val="0"/>
        <w:kinsoku/>
        <w:wordWrap/>
        <w:overflowPunct w:val="0"/>
        <w:topLinePunct w:val="0"/>
        <w:autoSpaceDE w:val="0"/>
        <w:autoSpaceDN w:val="0"/>
        <w:bidi w:val="0"/>
        <w:adjustRightInd w:val="0"/>
        <w:snapToGrid/>
        <w:spacing w:line="660" w:lineRule="exact"/>
        <w:jc w:val="center"/>
        <w:textAlignment w:val="auto"/>
        <w:outlineLvl w:val="9"/>
        <w:rPr>
          <w:rFonts w:ascii="方正小标宋简体" w:hAnsi="方正小标宋简体" w:eastAsia="方正小标宋简体" w:cs="小标宋"/>
          <w:sz w:val="44"/>
          <w:szCs w:val="44"/>
        </w:rPr>
      </w:pPr>
      <w:r>
        <w:rPr>
          <w:rFonts w:hint="eastAsia" w:ascii="方正小标宋简体" w:hAnsi="方正小标宋简体" w:eastAsia="方正小标宋简体" w:cs="小标宋"/>
          <w:sz w:val="44"/>
          <w:szCs w:val="44"/>
        </w:rPr>
        <w:t>福建省科学技术协会关于举办</w:t>
      </w:r>
    </w:p>
    <w:p>
      <w:pPr>
        <w:keepNext w:val="0"/>
        <w:keepLines w:val="0"/>
        <w:pageBreakBefore w:val="0"/>
        <w:widowControl w:val="0"/>
        <w:kinsoku/>
        <w:wordWrap/>
        <w:overflowPunct w:val="0"/>
        <w:topLinePunct w:val="0"/>
        <w:autoSpaceDE w:val="0"/>
        <w:autoSpaceDN w:val="0"/>
        <w:bidi w:val="0"/>
        <w:adjustRightInd w:val="0"/>
        <w:snapToGrid/>
        <w:spacing w:line="660" w:lineRule="exact"/>
        <w:jc w:val="center"/>
        <w:textAlignment w:val="auto"/>
        <w:outlineLvl w:val="9"/>
        <w:rPr>
          <w:rFonts w:ascii="方正小标宋简体" w:hAnsi="方正小标宋简体" w:eastAsia="方正小标宋简体" w:cs="小标宋"/>
          <w:sz w:val="44"/>
          <w:szCs w:val="44"/>
        </w:rPr>
      </w:pPr>
      <w:r>
        <w:rPr>
          <w:rFonts w:hint="eastAsia" w:ascii="方正小标宋简体" w:hAnsi="方正小标宋简体" w:eastAsia="方正小标宋简体" w:cs="小标宋"/>
          <w:sz w:val="44"/>
          <w:szCs w:val="44"/>
        </w:rPr>
        <w:t>首届福建省科普摄影大赛的通知</w:t>
      </w:r>
    </w:p>
    <w:p>
      <w:pPr>
        <w:widowControl w:val="0"/>
        <w:spacing w:line="560" w:lineRule="exact"/>
        <w:jc w:val="center"/>
        <w:rPr>
          <w:rFonts w:ascii="方正小标宋简体" w:hAnsi="方正小标宋简体" w:eastAsia="方正小标宋简体" w:cs="小标宋"/>
          <w:sz w:val="44"/>
          <w:szCs w:val="44"/>
        </w:rPr>
      </w:pPr>
    </w:p>
    <w:p>
      <w:pPr>
        <w:keepNext w:val="0"/>
        <w:keepLines w:val="0"/>
        <w:pageBreakBefore w:val="0"/>
        <w:widowControl w:val="0"/>
        <w:kinsoku/>
        <w:wordWrap/>
        <w:topLinePunct w:val="0"/>
        <w:bidi w:val="0"/>
        <w:snapToGrid/>
        <w:spacing w:line="58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pacing w:val="-6"/>
          <w:sz w:val="32"/>
          <w:szCs w:val="32"/>
        </w:rPr>
        <w:t>省级学会（协会、研究会），各设区市、平潭综合实验区科协</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为深入贯彻落实党的十九大和十九届二中、三中、四中、五中全会精神，</w:t>
      </w:r>
      <w:r>
        <w:rPr>
          <w:rFonts w:hint="eastAsia" w:ascii="仿宋_GB2312" w:eastAsia="仿宋_GB2312"/>
          <w:sz w:val="32"/>
          <w:szCs w:val="32"/>
        </w:rPr>
        <w:t>深入学习领会习近平总书记在两院院士大会和中国科协第十次全国代表大会上的重要讲话精神，</w:t>
      </w:r>
      <w:r>
        <w:rPr>
          <w:rFonts w:hint="eastAsia" w:ascii="仿宋_GB2312" w:hAnsi="仿宋_GB2312" w:eastAsia="仿宋_GB2312" w:cs="仿宋_GB2312"/>
          <w:sz w:val="32"/>
          <w:szCs w:val="32"/>
        </w:rPr>
        <w:t>广泛凝聚人民精神力量，通过摄影艺术手段与科普结合，促进科普文化创作，</w:t>
      </w:r>
      <w:r>
        <w:rPr>
          <w:rFonts w:hint="eastAsia" w:ascii="仿宋_GB2312" w:eastAsia="仿宋_GB2312"/>
          <w:sz w:val="32"/>
          <w:szCs w:val="32"/>
        </w:rPr>
        <w:t>弘扬科学精神、普及科学知识，激发科学梦想和科学志向，推动形成崇尚科学的风尚，助推全民科学素质全面提升，</w:t>
      </w:r>
      <w:r>
        <w:rPr>
          <w:rFonts w:hint="eastAsia" w:ascii="仿宋_GB2312" w:hAnsi="仿宋_GB2312" w:eastAsia="仿宋_GB2312" w:cs="仿宋_GB2312"/>
          <w:sz w:val="32"/>
          <w:szCs w:val="32"/>
        </w:rPr>
        <w:t>经研究，决定举办首届福建省科普摄影大赛。现将有关事项通知如下：</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一、大赛主题</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大赛主题为“</w:t>
      </w:r>
      <w:r>
        <w:rPr>
          <w:rFonts w:hint="eastAsia" w:ascii="宋体" w:hAnsi="宋体" w:eastAsia="仿宋_GB2312"/>
          <w:color w:val="000000"/>
          <w:sz w:val="32"/>
          <w:szCs w:val="32"/>
        </w:rPr>
        <w:t>助力高质量发展  助推高品质生活</w:t>
      </w:r>
      <w:r>
        <w:rPr>
          <w:rFonts w:hint="eastAsia" w:ascii="仿宋_GB2312" w:hAnsi="仿宋_GB2312" w:eastAsia="仿宋_GB2312" w:cs="仿宋_GB2312"/>
          <w:sz w:val="32"/>
          <w:szCs w:val="32"/>
        </w:rPr>
        <w:t>”，分设“聚焦光辉历程、记录科学活动、传播科学知识、赞扬志愿服务”四个主题。</w:t>
      </w:r>
    </w:p>
    <w:p>
      <w:pPr>
        <w:keepNext w:val="0"/>
        <w:keepLines w:val="0"/>
        <w:pageBreakBefore w:val="0"/>
        <w:widowControl w:val="0"/>
        <w:numPr>
          <w:ilvl w:val="0"/>
          <w:numId w:val="1"/>
        </w:numPr>
        <w:kinsoku/>
        <w:wordWrap/>
        <w:topLinePunct w:val="0"/>
        <w:bidi w:val="0"/>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聚焦光辉历程，弘扬科学家精神。</w:t>
      </w:r>
      <w:r>
        <w:rPr>
          <w:rFonts w:hint="eastAsia" w:ascii="仿宋_GB2312" w:hAnsi="仿宋_GB2312" w:eastAsia="仿宋_GB2312" w:cs="仿宋_GB2312"/>
          <w:sz w:val="32"/>
          <w:szCs w:val="32"/>
        </w:rPr>
        <w:t>聚焦党领导下我国科技事业发展的光辉历程，展示党领导下科技事业取得的辉煌成就。弘扬“奉献、友爱、互助、进步”的志愿精神和“爱国、创新、求实、奉献、协同、育人”的新时代科学家精神。赞美科技工作者胸怀祖国、服务人民的爱国精神，勇攀高峰、敢为人先的创新精神，追求真理、严谨治学的求实精神，淡泊名利、潜心研究的奉献精神，集智攻关、团结协作的协同精神，甘为人梯、奖掖后学的育人精神。</w:t>
      </w:r>
    </w:p>
    <w:p>
      <w:pPr>
        <w:keepNext w:val="0"/>
        <w:keepLines w:val="0"/>
        <w:pageBreakBefore w:val="0"/>
        <w:widowControl w:val="0"/>
        <w:numPr>
          <w:ilvl w:val="0"/>
          <w:numId w:val="1"/>
        </w:numPr>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楷体" w:hAnsi="楷体" w:eastAsia="楷体" w:cs="仿宋_GB2312"/>
          <w:sz w:val="32"/>
          <w:szCs w:val="32"/>
        </w:rPr>
        <w:t>记录科学活动，弘扬科学精神。</w:t>
      </w:r>
      <w:r>
        <w:rPr>
          <w:rFonts w:hint="eastAsia" w:ascii="仿宋_GB2312" w:eastAsia="仿宋_GB2312"/>
          <w:kern w:val="2"/>
          <w:sz w:val="32"/>
          <w:szCs w:val="32"/>
        </w:rPr>
        <w:t>记录人们探索事物存在及变化的状态、原因和规律的科学活动，以及在科学知识、科学理论的指导下进行反映本质和规律的实践活动。</w:t>
      </w:r>
      <w:r>
        <w:rPr>
          <w:rFonts w:hint="eastAsia" w:ascii="仿宋_GB2312" w:hAnsi="仿宋_GB2312" w:eastAsia="仿宋_GB2312" w:cs="仿宋_GB2312"/>
          <w:sz w:val="32"/>
          <w:szCs w:val="32"/>
        </w:rPr>
        <w:t>特别关注人们探索科学奥秘、推动社会科技进步进程，包括科技知识的产生发展、传播普及等活动，为科学发现、技术发明、社会进步提供启示和借鉴，引导公众树立求真务实、勇于探索、追求真理的社会风尚。</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楷体" w:hAnsi="楷体" w:eastAsia="楷体" w:cs="仿宋_GB2312"/>
          <w:sz w:val="32"/>
          <w:szCs w:val="32"/>
        </w:rPr>
        <w:t>（三）传播科学知识，激发科学梦想。</w:t>
      </w:r>
      <w:r>
        <w:rPr>
          <w:rFonts w:hint="eastAsia" w:ascii="仿宋_GB2312" w:hAnsi="仿宋_GB2312" w:eastAsia="仿宋_GB2312" w:cs="仿宋_GB2312"/>
          <w:sz w:val="32"/>
          <w:szCs w:val="32"/>
        </w:rPr>
        <w:t>展示科学现象中的视觉美，拉近公众与科学的距离，激发公众对神奇、深奥科学现象的探索和研究。普及新冠肺炎防控知识，提高全社会疫情防控能力，引导公众理解科学、相信科技，培育全社会的科学理性。</w:t>
      </w:r>
      <w:r>
        <w:rPr>
          <w:rFonts w:hint="eastAsia" w:ascii="仿宋_GB2312" w:eastAsia="仿宋_GB2312"/>
          <w:kern w:val="2"/>
          <w:sz w:val="32"/>
          <w:szCs w:val="32"/>
        </w:rPr>
        <w:t>围绕碳达峰、碳中和目标，普及生态文明知识，倡导简约适度、绿色低碳的生活方式，引导广大公众增强节约意识、环保意识、生态意识，把建设美丽中国转化为自觉行动。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楷体" w:hAnsi="楷体" w:eastAsia="楷体" w:cs="仿宋_GB2312"/>
          <w:sz w:val="32"/>
          <w:szCs w:val="32"/>
        </w:rPr>
        <w:t>（四）赞扬志愿服务，助力高质量发展。</w:t>
      </w:r>
      <w:r>
        <w:rPr>
          <w:rFonts w:hint="eastAsia" w:ascii="仿宋_GB2312" w:eastAsia="仿宋_GB2312"/>
          <w:kern w:val="2"/>
          <w:sz w:val="32"/>
          <w:szCs w:val="32"/>
        </w:rPr>
        <w:t>立足新时代新征程，</w:t>
      </w:r>
      <w:r>
        <w:rPr>
          <w:rFonts w:hint="eastAsia" w:ascii="仿宋_GB2312" w:hAnsi="仿宋_GB2312" w:eastAsia="仿宋_GB2312" w:cs="仿宋_GB2312"/>
          <w:sz w:val="32"/>
          <w:szCs w:val="32"/>
        </w:rPr>
        <w:t>关注科技志愿者、科技志愿服务组织自愿无偿向社会提供公益服务。</w:t>
      </w:r>
      <w:r>
        <w:rPr>
          <w:rFonts w:hint="eastAsia" w:ascii="仿宋_GB2312" w:eastAsia="仿宋_GB2312"/>
          <w:kern w:val="2"/>
          <w:sz w:val="32"/>
          <w:szCs w:val="32"/>
        </w:rPr>
        <w:t>立足全面建成小康社会的新起点，围绕巩固拓展脱贫攻坚成果同乡村振兴有效衔接，引导先进技术服务农业，科技成果惠及农民，科学文明深入农村，带动树立科学生产、健康生活、协调发展的理念，提升乡风文明、助力乡村振兴。</w:t>
      </w:r>
      <w:r>
        <w:rPr>
          <w:rFonts w:hint="eastAsia" w:ascii="仿宋_GB2312" w:hAnsi="仿宋_GB2312" w:eastAsia="仿宋_GB2312" w:cs="仿宋_GB2312"/>
          <w:sz w:val="32"/>
          <w:szCs w:val="32"/>
        </w:rPr>
        <w:t>记录科技志愿服务组织和科技志愿者深入基层开展科技志愿服务、“我为群众办实事”实践活动，满足人民对美好生活的科技需求和科普需求。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黑体" w:hAnsi="黑体" w:eastAsia="黑体" w:cs="黑体"/>
          <w:sz w:val="32"/>
          <w:szCs w:val="32"/>
        </w:rPr>
      </w:pPr>
      <w:r>
        <w:rPr>
          <w:rFonts w:ascii="黑体" w:hAnsi="黑体" w:eastAsia="黑体" w:cs="黑体"/>
          <w:sz w:val="32"/>
          <w:szCs w:val="32"/>
        </w:rPr>
        <w:t>二、组织机构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主办：福建省科学技术协会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承办：福建省科技馆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ascii="仿宋_GB2312" w:hAnsi="仿宋_GB2312" w:eastAsia="仿宋_GB2312" w:cs="仿宋_GB2312"/>
          <w:sz w:val="32"/>
          <w:szCs w:val="32"/>
        </w:rPr>
      </w:pPr>
      <w:r>
        <w:rPr>
          <w:rFonts w:ascii="仿宋_GB2312" w:hAnsi="仿宋_GB2312" w:eastAsia="仿宋_GB2312" w:cs="仿宋_GB2312"/>
          <w:sz w:val="32"/>
          <w:szCs w:val="32"/>
        </w:rPr>
        <w:t>协办：福建省科普作家协会</w:t>
      </w:r>
    </w:p>
    <w:p>
      <w:pPr>
        <w:keepNext w:val="0"/>
        <w:keepLines w:val="0"/>
        <w:pageBreakBefore w:val="0"/>
        <w:widowControl w:val="0"/>
        <w:kinsoku/>
        <w:wordWrap/>
        <w:topLinePunct w:val="0"/>
        <w:bidi w:val="0"/>
        <w:snapToGrid/>
        <w:spacing w:line="580" w:lineRule="exact"/>
        <w:textAlignment w:val="auto"/>
        <w:outlineLvl w:val="9"/>
        <w:rPr>
          <w:rFonts w:ascii="黑体" w:hAnsi="黑体" w:eastAsia="黑体" w:cs="黑体"/>
          <w:sz w:val="32"/>
          <w:szCs w:val="32"/>
        </w:rPr>
      </w:pPr>
      <w:r>
        <w:rPr>
          <w:rFonts w:hint="eastAsia" w:ascii="黑体" w:hAnsi="黑体" w:eastAsia="黑体" w:cs="黑体"/>
          <w:sz w:val="32"/>
          <w:szCs w:val="32"/>
        </w:rPr>
        <w:t xml:space="preserve">    三、参赛规则</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一）参赛作品应运用摄影技巧形象，深刻地表现科普主题，将摄影艺术与科普传播紧密结合，主题明确、积极向上、内容真实，富有感染力、富有思考和想象空间，具有科普教育意义，融科普性、知识性和艺术性为一体。</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（二）大赛面向全省公众征集作品，欢迎各级学会、协会、研究会，各级科协，各摄影团体积极组织，集体组稿、参赛。</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（三）投稿者应保证投送作品拥有独立、明确、无争议的著作权，作品不侵犯他人的合法权益（肖像权、名誉权、隐私权等）。</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（四）彩色、黑白均可，可使用图片处理软件对饱和度、对比度、曝光、裁切等进行合理调整，但不得对原始图像进行合成、加减等影响真实性的改动，凡是合成、造假的，取消参赛资格。</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（五）每位投稿者可投送不同类别，同一作品不得投送不同类别。每人投送总件数不超过20件，单幅、组照均可（组照每件4-6幅），组照按1件计算，每件作品必须注明投稿类别并附100字以内文字说明。</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（六）投稿时限：即日起至2021年9月</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（七）大赛不收任何参赛费，投稿作品一律为电子版，允许手机拍摄，作品电子版长边1000-1200像素，每张大小1-3MB。</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八）作品入选获奖后，主办单位将统一调取作品原数据文件，用于展览和画册制作。请作者将原图片（要求RAW格式或jpg格式，不小于5MB，胶片拍摄的请扫描底片）在规定时间内提交，逾期不提供者或格式不符要求者，视为自动放弃、取消获奖资格。</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（九）为保证公平公正，大赛将邀请科普、摄影专家组成科普摄影大赛作品评审委员会，对作品进行评选。</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（十）投稿者</w:t>
      </w:r>
      <w:r>
        <w:rPr>
          <w:rFonts w:hint="eastAsia" w:ascii="仿宋_GB2312" w:hAnsi="仿宋_GB2312" w:eastAsia="仿宋_GB2312" w:cs="仿宋_GB2312"/>
          <w:color w:val="000000" w:themeColor="text1"/>
          <w:sz w:val="32"/>
          <w:szCs w:val="32"/>
          <w14:textFill>
            <w14:solidFill>
              <w14:schemeClr w14:val="tx1"/>
            </w14:solidFill>
          </w14:textFill>
        </w:rPr>
        <w:t>请登录</w:t>
      </w:r>
      <w:r>
        <w:fldChar w:fldCharType="begin"/>
      </w:r>
      <w:r>
        <w:instrText xml:space="preserve"> HYPERLINK "https://hxkp.org.cn/activity/syds/进行投稿；并于9" </w:instrText>
      </w:r>
      <w:r>
        <w:fldChar w:fldCharType="separate"/>
      </w:r>
      <w:r>
        <w:t>https://hxkp.org.cn/activity/syds/</w:t>
      </w:r>
      <w:r>
        <w:rPr>
          <w:rFonts w:ascii="仿宋_GB2312" w:hAnsi="仿宋_GB2312" w:eastAsia="仿宋_GB2312" w:cs="仿宋_GB2312"/>
          <w:sz w:val="32"/>
          <w:szCs w:val="32"/>
        </w:rPr>
        <w:t>进行投稿；并于</w:t>
      </w: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月1</w:t>
      </w:r>
      <w:r>
        <w:rPr>
          <w:rFonts w:ascii="仿宋_GB2312" w:hAnsi="仿宋_GB2312" w:eastAsia="仿宋_GB2312" w:cs="仿宋_GB2312"/>
          <w:sz w:val="32"/>
          <w:szCs w:val="32"/>
        </w:rPr>
        <w:t>0日登录福建省科技馆官网、福建科普作家网</w:t>
      </w:r>
      <w:r>
        <w:rPr>
          <w:rFonts w:hint="eastAsia" w:ascii="仿宋_GB2312" w:hAnsi="仿宋_GB2312" w:eastAsia="仿宋_GB2312" w:cs="仿宋_GB2312"/>
          <w:sz w:val="32"/>
          <w:szCs w:val="32"/>
        </w:rPr>
        <w:t>公示公告栏查看获奖信息，下载相关资料。获奖名单公布后，获奖作者填写附件表格。</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四、奖项设置</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eastAsia="仿宋_GB2312" w:cs="仿宋_GB2312" w:asciiTheme="minorHAnsi" w:hAnsiTheme="minorHAnsi"/>
          <w:color w:val="000000" w:themeColor="text1"/>
          <w:sz w:val="32"/>
          <w:szCs w:val="32"/>
          <w14:textFill>
            <w14:solidFill>
              <w14:schemeClr w14:val="tx1"/>
            </w14:solidFill>
          </w14:textFill>
        </w:rPr>
        <w:t>一等奖4个、各付稿酬</w:t>
      </w:r>
      <w:r>
        <w:rPr>
          <w:rFonts w:eastAsia="仿宋_GB2312" w:cs="仿宋_GB2312" w:asciiTheme="minorHAnsi" w:hAnsiTheme="minorHAnsi"/>
          <w:color w:val="000000" w:themeColor="text1"/>
          <w:sz w:val="32"/>
          <w:szCs w:val="32"/>
          <w14:textFill>
            <w14:solidFill>
              <w14:schemeClr w14:val="tx1"/>
            </w14:solidFill>
          </w14:textFill>
        </w:rPr>
        <w:t>1</w:t>
      </w:r>
      <w:r>
        <w:rPr>
          <w:rFonts w:hint="eastAsia" w:eastAsia="仿宋_GB2312" w:cs="仿宋_GB2312" w:asciiTheme="minorHAnsi" w:hAnsiTheme="minorHAnsi"/>
          <w:color w:val="000000" w:themeColor="text1"/>
          <w:sz w:val="32"/>
          <w:szCs w:val="32"/>
          <w14:textFill>
            <w14:solidFill>
              <w14:schemeClr w14:val="tx1"/>
            </w14:solidFill>
          </w14:textFill>
        </w:rPr>
        <w:t>000元，二等奖12个、各付稿酬</w:t>
      </w:r>
      <w:r>
        <w:rPr>
          <w:rFonts w:eastAsia="仿宋_GB2312" w:cs="仿宋_GB2312" w:asciiTheme="minorHAnsi" w:hAnsiTheme="minorHAnsi"/>
          <w:color w:val="000000" w:themeColor="text1"/>
          <w:sz w:val="32"/>
          <w:szCs w:val="32"/>
          <w14:textFill>
            <w14:solidFill>
              <w14:schemeClr w14:val="tx1"/>
            </w14:solidFill>
          </w14:textFill>
        </w:rPr>
        <w:t>6</w:t>
      </w:r>
      <w:r>
        <w:rPr>
          <w:rFonts w:hint="eastAsia" w:eastAsia="仿宋_GB2312" w:cs="仿宋_GB2312" w:asciiTheme="minorHAnsi" w:hAnsiTheme="minorHAnsi"/>
          <w:color w:val="000000" w:themeColor="text1"/>
          <w:sz w:val="32"/>
          <w:szCs w:val="32"/>
          <w14:textFill>
            <w14:solidFill>
              <w14:schemeClr w14:val="tx1"/>
            </w14:solidFill>
          </w14:textFill>
        </w:rPr>
        <w:t>00元，三等奖16个、各付稿酬</w:t>
      </w:r>
      <w:r>
        <w:rPr>
          <w:rFonts w:eastAsia="仿宋_GB2312" w:cs="仿宋_GB2312" w:asciiTheme="minorHAnsi" w:hAnsiTheme="minorHAnsi"/>
          <w:color w:val="000000" w:themeColor="text1"/>
          <w:sz w:val="32"/>
          <w:szCs w:val="32"/>
          <w14:textFill>
            <w14:solidFill>
              <w14:schemeClr w14:val="tx1"/>
            </w14:solidFill>
          </w14:textFill>
        </w:rPr>
        <w:t>3</w:t>
      </w:r>
      <w:r>
        <w:rPr>
          <w:rFonts w:hint="eastAsia" w:eastAsia="仿宋_GB2312" w:cs="仿宋_GB2312" w:asciiTheme="minorHAnsi" w:hAnsiTheme="minorHAnsi"/>
          <w:color w:val="000000" w:themeColor="text1"/>
          <w:sz w:val="32"/>
          <w:szCs w:val="32"/>
          <w14:textFill>
            <w14:solidFill>
              <w14:schemeClr w14:val="tx1"/>
            </w14:solidFill>
          </w14:textFill>
        </w:rPr>
        <w:t>00元，</w:t>
      </w:r>
      <w:r>
        <w:rPr>
          <w:rFonts w:hint="eastAsia" w:ascii="仿宋_GB2312" w:hAnsi="仿宋_GB2312" w:eastAsia="仿宋_GB2312" w:cs="仿宋_GB2312"/>
          <w:color w:val="000000" w:themeColor="text1"/>
          <w:sz w:val="32"/>
          <w:szCs w:val="32"/>
          <w14:textFill>
            <w14:solidFill>
              <w14:schemeClr w14:val="tx1"/>
            </w14:solidFill>
          </w14:textFill>
        </w:rPr>
        <w:t>同时颁发获奖证书。</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获奖作品由主办方收藏，用于与科普宣传相关的展示、展览、制作画册、网络传播等不再支付稿酬。</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黑体" w:hAnsi="黑体" w:eastAsia="黑体" w:cs="黑体"/>
          <w:sz w:val="32"/>
          <w:szCs w:val="32"/>
        </w:rPr>
      </w:pPr>
      <w:r>
        <w:rPr>
          <w:rFonts w:hint="eastAsia" w:ascii="黑体" w:hAnsi="黑体" w:eastAsia="黑体" w:cs="黑体"/>
          <w:sz w:val="32"/>
          <w:szCs w:val="32"/>
        </w:rPr>
        <w:t>五、展出及出版</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评选结束后，获奖作品将在9月全国科普日福建省主场活动期间举办首届科普摄影展，适时优选获奖作品编印成册。</w:t>
      </w:r>
    </w:p>
    <w:p>
      <w:pPr>
        <w:keepNext w:val="0"/>
        <w:keepLines w:val="0"/>
        <w:pageBreakBefore w:val="0"/>
        <w:widowControl w:val="0"/>
        <w:kinsoku/>
        <w:wordWrap/>
        <w:topLinePunct w:val="0"/>
        <w:bidi w:val="0"/>
        <w:snapToGrid/>
        <w:spacing w:line="580" w:lineRule="exact"/>
        <w:ind w:firstLine="640" w:firstLineChars="200"/>
        <w:textAlignment w:val="auto"/>
        <w:outlineLvl w:val="9"/>
        <w:rPr>
          <w:rFonts w:ascii="仿宋_GB2312" w:hAnsi="仿宋_GB2312" w:eastAsia="仿宋_GB2312" w:cs="仿宋_GB2312"/>
          <w:sz w:val="32"/>
          <w:szCs w:val="32"/>
        </w:rPr>
      </w:pPr>
    </w:p>
    <w:p>
      <w:pPr>
        <w:keepNext w:val="0"/>
        <w:keepLines w:val="0"/>
        <w:pageBreakBefore w:val="0"/>
        <w:widowControl w:val="0"/>
        <w:kinsoku/>
        <w:wordWrap/>
        <w:topLinePunct w:val="0"/>
        <w:bidi w:val="0"/>
        <w:snapToGrid/>
        <w:spacing w:line="580" w:lineRule="exact"/>
        <w:ind w:left="480" w:hanging="480" w:hangingChars="150"/>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联系人：陈戈，电话：1</w:t>
      </w:r>
      <w:r>
        <w:rPr>
          <w:rFonts w:ascii="仿宋_GB2312" w:hAnsi="仿宋_GB2312" w:eastAsia="仿宋_GB2312" w:cs="仿宋_GB2312"/>
          <w:sz w:val="32"/>
          <w:szCs w:val="32"/>
        </w:rPr>
        <w:t>3950392658</w:t>
      </w:r>
      <w:r>
        <w:rPr>
          <w:rFonts w:hint="eastAsia" w:ascii="仿宋_GB2312" w:hAnsi="仿宋_GB2312" w:eastAsia="仿宋_GB2312" w:cs="仿宋_GB2312"/>
          <w:sz w:val="32"/>
          <w:szCs w:val="32"/>
        </w:rPr>
        <w:t>，邮箱：</w:t>
      </w:r>
      <w:r>
        <w:fldChar w:fldCharType="begin"/>
      </w:r>
      <w:r>
        <w:instrText xml:space="preserve"> HYPERLINK "mailto:171331@qq.com" </w:instrText>
      </w:r>
      <w:r>
        <w:fldChar w:fldCharType="separate"/>
      </w:r>
      <w:r>
        <w:rPr>
          <w:rStyle w:val="7"/>
          <w:rFonts w:hint="eastAsia" w:ascii="仿宋_GB2312" w:hAnsi="仿宋_GB2312" w:eastAsia="仿宋_GB2312" w:cs="仿宋_GB2312"/>
          <w:color w:val="auto"/>
          <w:sz w:val="32"/>
          <w:szCs w:val="32"/>
          <w:u w:val="none"/>
        </w:rPr>
        <w:t>1</w:t>
      </w:r>
      <w:r>
        <w:rPr>
          <w:rStyle w:val="7"/>
          <w:rFonts w:ascii="仿宋_GB2312" w:hAnsi="仿宋_GB2312" w:eastAsia="仿宋_GB2312" w:cs="仿宋_GB2312"/>
          <w:color w:val="auto"/>
          <w:sz w:val="32"/>
          <w:szCs w:val="32"/>
          <w:u w:val="none"/>
        </w:rPr>
        <w:t>71331@qq.com</w:t>
      </w:r>
      <w:r>
        <w:rPr>
          <w:rStyle w:val="7"/>
          <w:rFonts w:ascii="仿宋_GB2312" w:hAnsi="仿宋_GB2312" w:eastAsia="仿宋_GB2312" w:cs="仿宋_GB2312"/>
          <w:color w:val="auto"/>
          <w:sz w:val="32"/>
          <w:szCs w:val="32"/>
          <w:u w:val="none"/>
        </w:rPr>
        <w:fldChar w:fldCharType="end"/>
      </w:r>
      <w:r>
        <w:rPr>
          <w:rFonts w:hint="eastAsia" w:ascii="仿宋_GB2312" w:hAnsi="仿宋_GB2312" w:eastAsia="仿宋_GB2312" w:cs="仿宋_GB2312"/>
          <w:sz w:val="32"/>
          <w:szCs w:val="32"/>
        </w:rPr>
        <w:t>，地址：</w:t>
      </w:r>
      <w:r>
        <w:rPr>
          <w:rFonts w:ascii="仿宋_GB2312" w:hAnsi="仿宋_GB2312" w:eastAsia="仿宋_GB2312" w:cs="仿宋_GB2312"/>
          <w:sz w:val="32"/>
          <w:szCs w:val="32"/>
        </w:rPr>
        <w:t>福建省福州市鼓楼区古田路</w:t>
      </w:r>
      <w:r>
        <w:rPr>
          <w:rFonts w:hint="eastAsia" w:ascii="仿宋_GB2312" w:hAnsi="仿宋_GB2312" w:eastAsia="仿宋_GB2312" w:cs="仿宋_GB2312"/>
          <w:sz w:val="32"/>
          <w:szCs w:val="32"/>
        </w:rPr>
        <w:t>8</w:t>
      </w:r>
      <w:r>
        <w:rPr>
          <w:rFonts w:ascii="仿宋_GB2312" w:hAnsi="仿宋_GB2312" w:eastAsia="仿宋_GB2312" w:cs="仿宋_GB2312"/>
          <w:sz w:val="32"/>
          <w:szCs w:val="32"/>
        </w:rPr>
        <w:t>9号福建省科技馆</w:t>
      </w:r>
      <w:r>
        <w:rPr>
          <w:rFonts w:hint="eastAsia" w:ascii="仿宋_GB2312" w:hAnsi="仿宋_GB2312" w:eastAsia="仿宋_GB2312" w:cs="仿宋_GB2312"/>
          <w:sz w:val="32"/>
          <w:szCs w:val="32"/>
        </w:rPr>
        <w:t>。     （邮编：3</w:t>
      </w:r>
      <w:r>
        <w:rPr>
          <w:rFonts w:ascii="仿宋_GB2312" w:hAnsi="仿宋_GB2312" w:eastAsia="仿宋_GB2312" w:cs="仿宋_GB2312"/>
          <w:sz w:val="32"/>
          <w:szCs w:val="32"/>
        </w:rPr>
        <w:t>50001</w:t>
      </w:r>
      <w:r>
        <w:rPr>
          <w:rFonts w:hint="eastAsia" w:ascii="仿宋_GB2312" w:hAnsi="仿宋_GB2312" w:eastAsia="仿宋_GB2312" w:cs="仿宋_GB2312"/>
          <w:sz w:val="32"/>
          <w:szCs w:val="32"/>
        </w:rPr>
        <w:t>）</w:t>
      </w:r>
    </w:p>
    <w:p>
      <w:pPr>
        <w:keepNext w:val="0"/>
        <w:keepLines w:val="0"/>
        <w:pageBreakBefore w:val="0"/>
        <w:widowControl w:val="0"/>
        <w:kinsoku/>
        <w:wordWrap/>
        <w:topLinePunct w:val="0"/>
        <w:bidi w:val="0"/>
        <w:snapToGrid/>
        <w:spacing w:line="580" w:lineRule="exac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附件：首届福建省科普摄影大赛稿酬领取登记表</w:t>
      </w:r>
    </w:p>
    <w:p>
      <w:pPr>
        <w:widowControl w:val="0"/>
        <w:spacing w:line="600" w:lineRule="exact"/>
        <w:ind w:firstLine="640" w:firstLineChars="200"/>
        <w:rPr>
          <w:rFonts w:ascii="仿宋_GB2312" w:hAnsi="仿宋_GB2312" w:eastAsia="仿宋_GB2312" w:cs="仿宋_GB2312"/>
          <w:sz w:val="32"/>
          <w:szCs w:val="32"/>
        </w:rPr>
      </w:pPr>
    </w:p>
    <w:p>
      <w:pPr>
        <w:widowControl w:val="0"/>
        <w:spacing w:line="600" w:lineRule="exact"/>
        <w:rPr>
          <w:rFonts w:ascii="仿宋_GB2312" w:hAnsi="仿宋_GB2312" w:eastAsia="仿宋_GB2312" w:cs="仿宋_GB2312"/>
          <w:sz w:val="32"/>
          <w:szCs w:val="32"/>
        </w:rPr>
      </w:pPr>
    </w:p>
    <w:p>
      <w:pPr>
        <w:widowControl w:val="0"/>
        <w:spacing w:line="600" w:lineRule="exact"/>
        <w:ind w:firstLine="1776" w:firstLineChars="555"/>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福建省科学技术协会</w:t>
      </w:r>
    </w:p>
    <w:p>
      <w:pPr>
        <w:widowControl w:val="0"/>
        <w:spacing w:line="600" w:lineRule="exact"/>
        <w:ind w:right="50" w:rightChars="18"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2021年8月16日   </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小标宋" w:eastAsia="小标宋"/>
          <w:sz w:val="44"/>
          <w:szCs w:val="44"/>
        </w:rPr>
      </w:pPr>
      <w:r>
        <w:rPr>
          <w:rFonts w:hint="eastAsia" w:ascii="黑体" w:hAnsi="宋体" w:eastAsia="黑体"/>
          <w:sz w:val="32"/>
          <w:szCs w:val="32"/>
        </w:rPr>
        <w:t>附件</w:t>
      </w:r>
    </w:p>
    <w:p>
      <w:pPr>
        <w:spacing w:before="156" w:beforeLines="50" w:after="468" w:afterLines="150" w:line="7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首届福建省科普摄影大赛稿酬领取登记表</w:t>
      </w:r>
    </w:p>
    <w:tbl>
      <w:tblPr>
        <w:tblStyle w:val="8"/>
        <w:tblW w:w="90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1312"/>
        <w:gridCol w:w="2251"/>
        <w:gridCol w:w="1501"/>
        <w:gridCol w:w="1350"/>
        <w:gridCol w:w="1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作  者</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联系电话</w:t>
            </w:r>
          </w:p>
        </w:tc>
        <w:tc>
          <w:tcPr>
            <w:tcW w:w="150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135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获奖等级</w:t>
            </w:r>
          </w:p>
        </w:tc>
        <w:tc>
          <w:tcPr>
            <w:tcW w:w="1104"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稿酬金额</w:t>
            </w:r>
          </w:p>
        </w:tc>
        <w:tc>
          <w:tcPr>
            <w:tcW w:w="131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225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作品名称</w:t>
            </w:r>
          </w:p>
        </w:tc>
        <w:tc>
          <w:tcPr>
            <w:tcW w:w="395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r>
              <w:rPr>
                <w:rFonts w:hint="eastAsia" w:ascii="仿宋_GB2312" w:hAnsi="仿宋" w:eastAsia="仿宋_GB2312"/>
                <w:sz w:val="24"/>
              </w:rPr>
              <w:t>银行账号</w:t>
            </w:r>
          </w:p>
        </w:tc>
        <w:tc>
          <w:tcPr>
            <w:tcW w:w="3563"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c>
          <w:tcPr>
            <w:tcW w:w="1501" w:type="dxa"/>
            <w:tcBorders>
              <w:top w:val="single" w:color="auto" w:sz="4" w:space="0"/>
              <w:left w:val="single" w:color="auto" w:sz="4" w:space="0"/>
              <w:bottom w:val="single" w:color="auto" w:sz="4" w:space="0"/>
              <w:right w:val="single" w:color="auto" w:sz="4" w:space="0"/>
            </w:tcBorders>
            <w:vAlign w:val="center"/>
          </w:tcPr>
          <w:p>
            <w:pPr>
              <w:spacing w:line="300" w:lineRule="exact"/>
              <w:ind w:left="120" w:hanging="120" w:hangingChars="50"/>
              <w:jc w:val="center"/>
              <w:rPr>
                <w:rFonts w:ascii="仿宋_GB2312" w:hAnsi="仿宋" w:eastAsia="仿宋_GB2312"/>
                <w:sz w:val="24"/>
              </w:rPr>
            </w:pPr>
            <w:r>
              <w:rPr>
                <w:rFonts w:hint="eastAsia" w:ascii="仿宋_GB2312" w:hAnsi="仿宋" w:eastAsia="仿宋_GB2312"/>
                <w:sz w:val="24"/>
              </w:rPr>
              <w:t>开户银行</w:t>
            </w:r>
          </w:p>
          <w:p>
            <w:pPr>
              <w:spacing w:line="300" w:lineRule="exact"/>
              <w:ind w:left="120" w:hanging="120" w:hangingChars="50"/>
              <w:jc w:val="center"/>
              <w:rPr>
                <w:rFonts w:ascii="仿宋_GB2312" w:hAnsi="仿宋" w:eastAsia="仿宋_GB2312"/>
                <w:sz w:val="24"/>
              </w:rPr>
            </w:pPr>
            <w:r>
              <w:rPr>
                <w:rFonts w:hint="eastAsia" w:ascii="仿宋_GB2312" w:hAnsi="仿宋" w:eastAsia="仿宋_GB2312"/>
                <w:sz w:val="24"/>
              </w:rPr>
              <w:t>行  号</w:t>
            </w:r>
          </w:p>
        </w:tc>
        <w:tc>
          <w:tcPr>
            <w:tcW w:w="245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02" w:type="dxa"/>
            <w:tcBorders>
              <w:top w:val="single" w:color="auto" w:sz="4" w:space="0"/>
              <w:left w:val="single" w:color="auto" w:sz="4" w:space="0"/>
              <w:bottom w:val="single" w:color="auto" w:sz="4" w:space="0"/>
              <w:right w:val="single" w:color="auto" w:sz="4" w:space="0"/>
            </w:tcBorders>
            <w:vAlign w:val="center"/>
          </w:tcPr>
          <w:p>
            <w:pPr>
              <w:spacing w:line="300" w:lineRule="exact"/>
              <w:ind w:left="120" w:hanging="120" w:hangingChars="50"/>
              <w:rPr>
                <w:rFonts w:ascii="仿宋_GB2312" w:hAnsi="仿宋" w:eastAsia="仿宋_GB2312"/>
                <w:sz w:val="24"/>
              </w:rPr>
            </w:pPr>
            <w:r>
              <w:rPr>
                <w:rFonts w:hint="eastAsia" w:ascii="仿宋_GB2312" w:hAnsi="仿宋" w:eastAsia="仿宋_GB2312"/>
                <w:sz w:val="24"/>
              </w:rPr>
              <w:t>开户行全称</w:t>
            </w:r>
          </w:p>
        </w:tc>
        <w:tc>
          <w:tcPr>
            <w:tcW w:w="7518"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仿宋_GB2312" w:hAnsi="仿宋"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2" w:hRule="atLeast"/>
          <w:jc w:val="center"/>
        </w:trPr>
        <w:tc>
          <w:tcPr>
            <w:tcW w:w="9020" w:type="dxa"/>
            <w:gridSpan w:val="6"/>
            <w:tcBorders>
              <w:top w:val="single" w:color="auto" w:sz="4" w:space="0"/>
              <w:left w:val="single" w:color="auto" w:sz="4" w:space="0"/>
              <w:bottom w:val="single" w:color="auto" w:sz="4" w:space="0"/>
              <w:right w:val="single" w:color="auto" w:sz="4" w:space="0"/>
            </w:tcBorders>
          </w:tcPr>
          <w:p/>
          <w:p>
            <w:r>
              <mc:AlternateContent>
                <mc:Choice Requires="wps">
                  <w:drawing>
                    <wp:anchor distT="0" distB="0" distL="114300" distR="114300" simplePos="0" relativeHeight="251659264" behindDoc="0" locked="0" layoutInCell="1" allowOverlap="1">
                      <wp:simplePos x="0" y="0"/>
                      <wp:positionH relativeFrom="column">
                        <wp:posOffset>1231900</wp:posOffset>
                      </wp:positionH>
                      <wp:positionV relativeFrom="paragraph">
                        <wp:posOffset>0</wp:posOffset>
                      </wp:positionV>
                      <wp:extent cx="3012440" cy="1960880"/>
                      <wp:effectExtent l="12700" t="9525" r="13335" b="10795"/>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3012440" cy="1960880"/>
                              </a:xfrm>
                              <a:prstGeom prst="rect">
                                <a:avLst/>
                              </a:prstGeom>
                              <a:solidFill>
                                <a:srgbClr val="FFFFFF"/>
                              </a:solidFill>
                              <a:ln w="9525">
                                <a:solidFill>
                                  <a:srgbClr val="000000"/>
                                </a:solidFill>
                                <a:miter lim="800000"/>
                              </a:ln>
                            </wps:spPr>
                            <wps:txbx>
                              <w:txbxContent>
                                <w:p>
                                  <w:pPr>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身份证正面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7pt;margin-top:0pt;height:154.4pt;width:237.2pt;z-index:251659264;mso-width-relative:page;mso-height-relative:page;" fillcolor="#FFFFFF" filled="t" stroked="t" coordsize="21600,21600" o:gfxdata="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3cGm1wAAAAgB&#10;AAAPAAAAAAAAAAEAIAAAACIAAABkcnMvZG93bnJldi54bWxQSwECFAAUAAAACACHTuJA6w8SphwC&#10;AAAtBAAADgAAAAAAAAABACAAAAAmAQAAZHJzL2Uyb0RvYy54bWxQSwUGAAAAAAYABgBZAQAAtAUA&#10;AAAA&#10;">
                      <v:fill on="t" focussize="0,0"/>
                      <v:stroke color="#000000" miterlimit="8" joinstyle="miter"/>
                      <v:imagedata o:title=""/>
                      <o:lock v:ext="edit" aspectratio="f"/>
                      <v:textbox>
                        <w:txbxContent>
                          <w:p>
                            <w:pPr>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身份证正面</w:t>
                            </w:r>
                          </w:p>
                        </w:txbxContent>
                      </v:textbox>
                    </v:rect>
                  </w:pict>
                </mc:Fallback>
              </mc:AlternateContent>
            </w:r>
          </w:p>
          <w:p/>
          <w:p/>
          <w:p/>
          <w:p/>
          <w:p/>
          <w:p/>
          <w:p/>
          <w:p>
            <w:r>
              <mc:AlternateContent>
                <mc:Choice Requires="wps">
                  <w:drawing>
                    <wp:anchor distT="0" distB="0" distL="114300" distR="114300" simplePos="0" relativeHeight="251660288" behindDoc="0" locked="0" layoutInCell="1" allowOverlap="1">
                      <wp:simplePos x="0" y="0"/>
                      <wp:positionH relativeFrom="column">
                        <wp:posOffset>1221105</wp:posOffset>
                      </wp:positionH>
                      <wp:positionV relativeFrom="paragraph">
                        <wp:posOffset>190500</wp:posOffset>
                      </wp:positionV>
                      <wp:extent cx="3012440" cy="1974850"/>
                      <wp:effectExtent l="11430" t="6985" r="5080" b="8890"/>
                      <wp:wrapSquare wrapText="bothSides"/>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3012440" cy="1974850"/>
                              </a:xfrm>
                              <a:prstGeom prst="rect">
                                <a:avLst/>
                              </a:prstGeom>
                              <a:solidFill>
                                <a:srgbClr val="FFFFFF"/>
                              </a:solidFill>
                              <a:ln w="9525">
                                <a:solidFill>
                                  <a:srgbClr val="000000"/>
                                </a:solidFill>
                                <a:miter lim="800000"/>
                              </a:ln>
                            </wps:spPr>
                            <wps:txbx>
                              <w:txbxContent>
                                <w:p>
                                  <w:pPr>
                                    <w:ind w:firstLine="1200" w:firstLineChars="400"/>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身份证反面</w:t>
                                  </w: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96.15pt;margin-top:15pt;height:155.5pt;width:237.2pt;mso-wrap-distance-bottom:0pt;mso-wrap-distance-left:9pt;mso-wrap-distance-right:9pt;mso-wrap-distance-top:0pt;z-index:251660288;mso-width-relative:page;mso-height-relative:page;" fillcolor="#FFFFFF" filled="t" stroked="t" coordsize="21600,21600" o:gfxdata="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L2aTk7XAAAACgEA&#10;AA8AAAAAAAAAAQAgAAAAIgAAAGRycy9kb3ducmV2LnhtbFBLAQIUABQAAAAIAIdO4kB2+87/GwIA&#10;AC0EAAAOAAAAAAAAAAEAIAAAACYBAABkcnMvZTJvRG9jLnhtbFBLBQYAAAAABgAGAFkBAACzBQAA&#10;AAA=&#10;">
                      <v:fill on="t" focussize="0,0"/>
                      <v:stroke color="#000000" miterlimit="8" joinstyle="miter"/>
                      <v:imagedata o:title=""/>
                      <o:lock v:ext="edit" aspectratio="f"/>
                      <v:textbox>
                        <w:txbxContent>
                          <w:p>
                            <w:pPr>
                              <w:ind w:firstLine="1200" w:firstLineChars="400"/>
                              <w:rPr>
                                <w:rFonts w:ascii="华文仿宋" w:hAnsi="华文仿宋" w:eastAsia="华文仿宋"/>
                                <w:sz w:val="30"/>
                                <w:szCs w:val="30"/>
                              </w:rPr>
                            </w:pPr>
                          </w:p>
                          <w:p>
                            <w:pPr>
                              <w:ind w:firstLine="1200" w:firstLineChars="400"/>
                              <w:rPr>
                                <w:rFonts w:ascii="华文仿宋" w:hAnsi="华文仿宋" w:eastAsia="华文仿宋"/>
                                <w:sz w:val="30"/>
                                <w:szCs w:val="30"/>
                              </w:rPr>
                            </w:pPr>
                            <w:r>
                              <w:rPr>
                                <w:rFonts w:hint="eastAsia" w:ascii="华文仿宋" w:hAnsi="华文仿宋" w:eastAsia="华文仿宋"/>
                                <w:sz w:val="30"/>
                                <w:szCs w:val="30"/>
                              </w:rPr>
                              <w:t>身份证反面</w:t>
                            </w:r>
                          </w:p>
                        </w:txbxContent>
                      </v:textbox>
                      <w10:wrap type="square"/>
                    </v:rect>
                  </w:pict>
                </mc:Fallback>
              </mc:AlternateContent>
            </w:r>
          </w:p>
          <w:p/>
          <w:p/>
          <w:p/>
        </w:tc>
      </w:tr>
    </w:tbl>
    <w:p>
      <w:pPr>
        <w:spacing w:line="340" w:lineRule="exact"/>
        <w:rPr>
          <w:rFonts w:ascii="仿宋_GB2312" w:hAnsi="仿宋" w:eastAsia="仿宋_GB2312"/>
          <w:sz w:val="24"/>
        </w:rPr>
      </w:pPr>
      <w:r>
        <w:rPr>
          <w:rFonts w:hint="eastAsia" w:ascii="仿宋_GB2312" w:hAnsi="仿宋" w:eastAsia="仿宋_GB2312"/>
          <w:sz w:val="24"/>
        </w:rPr>
        <w:t>备注：1.银行卡必须为获奖者本人。</w:t>
      </w:r>
    </w:p>
    <w:p>
      <w:pPr>
        <w:spacing w:line="340" w:lineRule="exact"/>
        <w:rPr>
          <w:rFonts w:ascii="仿宋_GB2312" w:hAnsi="仿宋" w:eastAsia="仿宋_GB2312"/>
          <w:sz w:val="24"/>
        </w:rPr>
      </w:pPr>
      <w:r>
        <w:rPr>
          <w:rFonts w:hint="eastAsia" w:ascii="仿宋_GB2312" w:hAnsi="仿宋" w:eastAsia="仿宋_GB2312"/>
          <w:sz w:val="24"/>
        </w:rPr>
        <w:t xml:space="preserve">      2.身份证图像务必真实、清晰。</w:t>
      </w:r>
    </w:p>
    <w:p>
      <w:pPr>
        <w:spacing w:line="340" w:lineRule="exact"/>
        <w:ind w:firstLine="727" w:firstLineChars="303"/>
        <w:rPr>
          <w:rFonts w:ascii="仿宋_GB2312" w:hAnsi="仿宋" w:eastAsia="仿宋_GB2312"/>
          <w:sz w:val="24"/>
        </w:rPr>
      </w:pPr>
      <w:r>
        <w:rPr>
          <w:rFonts w:hint="eastAsia" w:ascii="仿宋_GB2312" w:hAnsi="仿宋" w:eastAsia="仿宋_GB2312"/>
          <w:sz w:val="24"/>
        </w:rPr>
        <w:t>3.开户银行行号为12位数字。</w:t>
      </w:r>
    </w:p>
    <w:p>
      <w:pPr>
        <w:spacing w:line="340" w:lineRule="exact"/>
        <w:ind w:firstLine="727" w:firstLineChars="303"/>
        <w:rPr>
          <w:rFonts w:hint="eastAsia" w:eastAsia="仿宋_GB2312"/>
          <w:sz w:val="24"/>
        </w:rPr>
        <w:sectPr>
          <w:footerReference r:id="rId3" w:type="default"/>
          <w:pgSz w:w="11906" w:h="16838"/>
          <w:pgMar w:top="1531" w:right="1587" w:bottom="1531" w:left="1587" w:header="851" w:footer="992" w:gutter="0"/>
          <w:pgBorders>
            <w:top w:val="none" w:sz="0" w:space="0"/>
            <w:left w:val="none" w:sz="0" w:space="0"/>
            <w:bottom w:val="none" w:sz="0" w:space="0"/>
            <w:right w:val="none" w:sz="0" w:space="0"/>
          </w:pgBorders>
          <w:pgNumType w:fmt="numberInDash"/>
          <w:cols w:space="0" w:num="1"/>
          <w:rtlGutter w:val="0"/>
          <w:docGrid w:type="lines" w:linePitch="382" w:charSpace="0"/>
        </w:sectPr>
      </w:pPr>
      <w:r>
        <w:rPr>
          <w:rFonts w:hint="eastAsia" w:ascii="仿宋_GB2312" w:hAnsi="仿宋" w:eastAsia="仿宋_GB2312"/>
          <w:sz w:val="24"/>
        </w:rPr>
        <w:t>4.此表由获奖作者寄送，或者发送至电子邮箱</w:t>
      </w:r>
      <w:r>
        <w:rPr>
          <w:rFonts w:hint="eastAsia" w:eastAsia="仿宋_GB2312"/>
          <w:sz w:val="24"/>
        </w:rPr>
        <w:t>。</w:t>
      </w:r>
    </w:p>
    <w:p>
      <w:pPr>
        <w:spacing w:line="340" w:lineRule="exact"/>
        <w:ind w:firstLine="727" w:firstLineChars="303"/>
        <w:rPr>
          <w:rFonts w:hint="eastAsia" w:eastAsia="仿宋_GB2312"/>
          <w:sz w:val="24"/>
        </w:rPr>
        <w:sectPr>
          <w:footerReference r:id="rId4" w:type="default"/>
          <w:pgSz w:w="11906" w:h="16838"/>
          <w:pgMar w:top="1531" w:right="1587" w:bottom="1531" w:left="1587" w:header="851" w:footer="992" w:gutter="0"/>
          <w:pgBorders>
            <w:top w:val="none" w:sz="0" w:space="0"/>
            <w:left w:val="none" w:sz="0" w:space="0"/>
            <w:bottom w:val="none" w:sz="0" w:space="0"/>
            <w:right w:val="none" w:sz="0" w:space="0"/>
          </w:pgBorders>
          <w:pgNumType w:fmt="numberInDash"/>
          <w:cols w:space="0" w:num="1"/>
          <w:rtlGutter w:val="0"/>
          <w:docGrid w:type="lines" w:linePitch="382" w:charSpace="0"/>
        </w:sect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p>
      <w:pPr>
        <w:keepNext w:val="0"/>
        <w:keepLines w:val="0"/>
        <w:pageBreakBefore w:val="0"/>
        <w:widowControl/>
        <w:kinsoku/>
        <w:wordWrap/>
        <w:overflowPunct w:val="0"/>
        <w:topLinePunct w:val="0"/>
        <w:autoSpaceDE w:val="0"/>
        <w:autoSpaceDN w:val="0"/>
        <w:bidi w:val="0"/>
        <w:adjustRightInd w:val="0"/>
        <w:snapToGrid/>
        <w:spacing w:line="520" w:lineRule="exact"/>
        <w:ind w:firstLine="727" w:firstLineChars="303"/>
        <w:textAlignment w:val="auto"/>
        <w:outlineLvl w:val="9"/>
        <w:rPr>
          <w:rFonts w:hint="eastAsia" w:eastAsia="仿宋_GB2312"/>
          <w:sz w:val="24"/>
        </w:rPr>
      </w:pPr>
    </w:p>
    <w:p>
      <w:pPr>
        <w:spacing w:line="340" w:lineRule="exact"/>
        <w:ind w:firstLine="727" w:firstLineChars="303"/>
        <w:rPr>
          <w:rFonts w:hint="eastAsia" w:eastAsia="仿宋_GB2312"/>
          <w:sz w:val="24"/>
        </w:rPr>
      </w:pPr>
    </w:p>
    <w:p>
      <w:pPr>
        <w:spacing w:line="340" w:lineRule="exact"/>
        <w:ind w:firstLine="727" w:firstLineChars="303"/>
        <w:rPr>
          <w:rFonts w:hint="eastAsia" w:eastAsia="仿宋_GB2312"/>
          <w:sz w:val="24"/>
        </w:rPr>
      </w:pPr>
    </w:p>
    <w:tbl>
      <w:tblPr>
        <w:tblStyle w:val="8"/>
        <w:tblW w:w="8789" w:type="dxa"/>
        <w:jc w:val="center"/>
        <w:tblInd w:w="0" w:type="dxa"/>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
      <w:tblGrid>
        <w:gridCol w:w="8789"/>
      </w:tblGrid>
      <w:tr>
        <w:tblPrEx>
          <w:tblBorders>
            <w:top w:val="single" w:color="auto" w:sz="12" w:space="0"/>
            <w:left w:val="single" w:color="FFFFFF" w:sz="12" w:space="0"/>
            <w:bottom w:val="single" w:color="auto" w:sz="12" w:space="0"/>
            <w:right w:val="single" w:color="FFFFFF" w:sz="12" w:space="0"/>
            <w:insideH w:val="none" w:color="auto" w:sz="0" w:space="0"/>
            <w:insideV w:val="none" w:color="auto" w:sz="0" w:space="0"/>
          </w:tblBorders>
          <w:tblLayout w:type="fixed"/>
          <w:tblCellMar>
            <w:top w:w="0" w:type="dxa"/>
            <w:left w:w="108" w:type="dxa"/>
            <w:bottom w:w="0" w:type="dxa"/>
            <w:right w:w="108" w:type="dxa"/>
          </w:tblCellMar>
        </w:tblPrEx>
        <w:trPr>
          <w:trHeight w:val="624" w:hRule="atLeast"/>
          <w:jc w:val="center"/>
        </w:trPr>
        <w:tc>
          <w:tcPr>
            <w:tcW w:w="8789" w:type="dxa"/>
            <w:tcBorders>
              <w:tl2br w:val="nil"/>
              <w:tr2bl w:val="nil"/>
            </w:tcBorders>
          </w:tcPr>
          <w:p>
            <w:pPr>
              <w:spacing w:line="540" w:lineRule="exact"/>
              <w:rPr>
                <w:rFonts w:ascii="宋体" w:hAnsi="宋体" w:eastAsia="仿宋_GB2312"/>
                <w:sz w:val="28"/>
                <w:szCs w:val="28"/>
              </w:rPr>
            </w:pPr>
            <w:r>
              <w:rPr>
                <w:rFonts w:hint="eastAsia" w:ascii="宋体" w:hAnsi="宋体" w:eastAsia="仿宋_GB2312"/>
                <w:sz w:val="28"/>
                <w:szCs w:val="28"/>
              </w:rPr>
              <w:t>福建省科学技术协会办</w:t>
            </w:r>
            <w:r>
              <w:rPr>
                <w:rFonts w:hint="eastAsia" w:ascii="仿宋_GB2312" w:hAnsi="宋体" w:eastAsia="仿宋_GB2312"/>
                <w:sz w:val="28"/>
                <w:szCs w:val="28"/>
              </w:rPr>
              <w:t xml:space="preserve">公室          </w:t>
            </w:r>
            <w:r>
              <w:rPr>
                <w:rFonts w:ascii="仿宋_GB2312" w:hAnsi="宋体" w:eastAsia="仿宋_GB2312"/>
                <w:sz w:val="28"/>
                <w:szCs w:val="28"/>
              </w:rPr>
              <w:t xml:space="preserve">   </w:t>
            </w:r>
            <w:r>
              <w:rPr>
                <w:rFonts w:hint="eastAsia" w:ascii="仿宋_GB2312" w:hAnsi="宋体" w:eastAsia="仿宋_GB2312"/>
                <w:sz w:val="28"/>
                <w:szCs w:val="28"/>
              </w:rPr>
              <w:t xml:space="preserve">       20</w:t>
            </w:r>
            <w:r>
              <w:rPr>
                <w:rFonts w:ascii="仿宋_GB2312" w:hAnsi="宋体" w:eastAsia="仿宋_GB2312"/>
                <w:sz w:val="28"/>
                <w:szCs w:val="28"/>
              </w:rPr>
              <w:t>2</w:t>
            </w:r>
            <w:r>
              <w:rPr>
                <w:rFonts w:hint="eastAsia" w:ascii="仿宋_GB2312" w:hAnsi="宋体" w:eastAsia="仿宋_GB2312"/>
                <w:sz w:val="28"/>
                <w:szCs w:val="28"/>
                <w:lang w:val="en-US" w:eastAsia="zh-CN"/>
              </w:rPr>
              <w:t>1</w:t>
            </w:r>
            <w:r>
              <w:rPr>
                <w:rFonts w:hint="eastAsia" w:ascii="仿宋_GB2312" w:hAnsi="宋体" w:eastAsia="仿宋_GB2312"/>
                <w:sz w:val="28"/>
                <w:szCs w:val="28"/>
              </w:rPr>
              <w:t>年</w:t>
            </w:r>
            <w:r>
              <w:rPr>
                <w:rFonts w:hint="eastAsia" w:ascii="仿宋_GB2312" w:hAnsi="宋体" w:eastAsia="仿宋_GB2312"/>
                <w:sz w:val="28"/>
                <w:szCs w:val="28"/>
                <w:lang w:val="en-US" w:eastAsia="zh-CN"/>
              </w:rPr>
              <w:t>8</w:t>
            </w:r>
            <w:r>
              <w:rPr>
                <w:rFonts w:hint="eastAsia" w:ascii="仿宋_GB2312" w:hAnsi="宋体" w:eastAsia="仿宋_GB2312"/>
                <w:sz w:val="28"/>
                <w:szCs w:val="28"/>
              </w:rPr>
              <w:t>月</w:t>
            </w:r>
            <w:r>
              <w:rPr>
                <w:rFonts w:hint="eastAsia" w:ascii="仿宋_GB2312" w:hAnsi="宋体" w:eastAsia="仿宋_GB2312"/>
                <w:sz w:val="28"/>
                <w:szCs w:val="28"/>
                <w:lang w:val="en-US" w:eastAsia="zh-CN"/>
              </w:rPr>
              <w:t>16</w:t>
            </w:r>
            <w:r>
              <w:rPr>
                <w:rFonts w:hint="eastAsia" w:ascii="仿宋_GB2312" w:hAnsi="宋体" w:eastAsia="仿宋_GB2312"/>
                <w:sz w:val="28"/>
                <w:szCs w:val="28"/>
              </w:rPr>
              <w:t>日印发</w:t>
            </w:r>
          </w:p>
        </w:tc>
      </w:tr>
    </w:tbl>
    <w:p>
      <w:pPr>
        <w:keepNext w:val="0"/>
        <w:keepLines w:val="0"/>
        <w:pageBreakBefore w:val="0"/>
        <w:widowControl/>
        <w:kinsoku/>
        <w:wordWrap/>
        <w:overflowPunct w:val="0"/>
        <w:topLinePunct w:val="0"/>
        <w:autoSpaceDE w:val="0"/>
        <w:autoSpaceDN w:val="0"/>
        <w:bidi w:val="0"/>
        <w:adjustRightInd w:val="0"/>
        <w:snapToGrid/>
        <w:spacing w:line="20" w:lineRule="exact"/>
        <w:ind w:firstLine="727" w:firstLineChars="303"/>
        <w:textAlignment w:val="auto"/>
        <w:outlineLvl w:val="9"/>
        <w:rPr>
          <w:rFonts w:hint="eastAsia" w:eastAsia="仿宋_GB2312"/>
          <w:sz w:val="24"/>
        </w:rPr>
      </w:pPr>
    </w:p>
    <w:p/>
    <w:sectPr>
      <w:pgSz w:w="11906" w:h="16838"/>
      <w:pgMar w:top="1531" w:right="1587" w:bottom="1531" w:left="1587" w:header="851" w:footer="992" w:gutter="0"/>
      <w:pgBorders>
        <w:top w:val="none" w:sz="0" w:space="0"/>
        <w:left w:val="none" w:sz="0" w:space="0"/>
        <w:bottom w:val="none" w:sz="0" w:space="0"/>
        <w:right w:val="none" w:sz="0" w:space="0"/>
      </w:pgBorders>
      <w:pgNumType w:fmt="numberInDash"/>
      <w:cols w:space="0" w:num="1"/>
      <w:rtlGutter w:val="0"/>
      <w:docGrid w:type="lines" w:linePitch="38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小标宋">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pPr>
        <w:ind w:left="0" w:firstLine="0"/>
      </w:pPr>
      <w:rPr>
        <w:rFonts w:hint="eastAsia" w:ascii="楷体" w:hAnsi="楷体" w:eastAsia="楷体" w:cs="楷体"/>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9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07"/>
    <w:rsid w:val="00047992"/>
    <w:rsid w:val="00055232"/>
    <w:rsid w:val="0011522C"/>
    <w:rsid w:val="00192BF1"/>
    <w:rsid w:val="00216C3E"/>
    <w:rsid w:val="0028058A"/>
    <w:rsid w:val="002D35B3"/>
    <w:rsid w:val="00657007"/>
    <w:rsid w:val="006838D9"/>
    <w:rsid w:val="006A21C9"/>
    <w:rsid w:val="006D5E6E"/>
    <w:rsid w:val="006F29CA"/>
    <w:rsid w:val="00735818"/>
    <w:rsid w:val="00850929"/>
    <w:rsid w:val="008B4759"/>
    <w:rsid w:val="00994E31"/>
    <w:rsid w:val="00A37BE7"/>
    <w:rsid w:val="00C35ED4"/>
    <w:rsid w:val="00C46EEF"/>
    <w:rsid w:val="00D201DB"/>
    <w:rsid w:val="00DC027A"/>
    <w:rsid w:val="00E156AE"/>
    <w:rsid w:val="00E17675"/>
    <w:rsid w:val="00F2565A"/>
    <w:rsid w:val="00F542F2"/>
    <w:rsid w:val="00F76B60"/>
    <w:rsid w:val="00FB5972"/>
    <w:rsid w:val="00FE664E"/>
    <w:rsid w:val="0BBE510F"/>
    <w:rsid w:val="11CD62F7"/>
    <w:rsid w:val="16055602"/>
    <w:rsid w:val="1BC524B5"/>
    <w:rsid w:val="1E5F4FF9"/>
    <w:rsid w:val="265A7EEA"/>
    <w:rsid w:val="273F3EDB"/>
    <w:rsid w:val="5575042D"/>
    <w:rsid w:val="64A67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jc w:val="both"/>
    </w:pPr>
    <w:rPr>
      <w:rFonts w:ascii="Times New Roman" w:hAnsi="Times New Roman" w:eastAsia="宋体" w:cs="Times New Roman"/>
      <w:sz w:val="28"/>
      <w:lang w:val="en-US" w:eastAsia="zh-CN" w:bidi="ar-SA"/>
    </w:rPr>
  </w:style>
  <w:style w:type="character" w:default="1" w:styleId="6">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0"/>
    <w:rPr>
      <w:color w:val="0000FF"/>
      <w:u w:val="single"/>
    </w:rPr>
  </w:style>
  <w:style w:type="character" w:customStyle="1" w:styleId="9">
    <w:name w:val="页眉 Char"/>
    <w:basedOn w:val="6"/>
    <w:link w:val="5"/>
    <w:qFormat/>
    <w:uiPriority w:val="99"/>
    <w:rPr>
      <w:sz w:val="18"/>
      <w:szCs w:val="18"/>
    </w:rPr>
  </w:style>
  <w:style w:type="character" w:customStyle="1" w:styleId="10">
    <w:name w:val="页脚 Char"/>
    <w:basedOn w:val="6"/>
    <w:link w:val="4"/>
    <w:qFormat/>
    <w:uiPriority w:val="99"/>
    <w:rPr>
      <w:sz w:val="18"/>
      <w:szCs w:val="18"/>
    </w:rPr>
  </w:style>
  <w:style w:type="character" w:customStyle="1" w:styleId="11">
    <w:name w:val="批注框文本 Char"/>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6</Pages>
  <Words>383</Words>
  <Characters>2188</Characters>
  <Lines>18</Lines>
  <Paragraphs>5</Paragraphs>
  <TotalTime>7</TotalTime>
  <ScaleCrop>false</ScaleCrop>
  <LinksUpToDate>false</LinksUpToDate>
  <CharactersWithSpaces>2566</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2021-08-16T09:04:00Z</dcterms:created>
  <dc:creator>SkyUser</dc:creator>
  <cp:lastModifiedBy>Administrator</cp:lastModifiedBy>
  <cp:lastPrinted>2021-08-16T09:30:16Z</cp:lastPrinted>
  <dcterms:modified xsi:type="dcterms:W3CDTF">2021-08-16T09:33:02Z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B182FA6230244D549B1492E197978AFD</vt:lpwstr>
  </property>
</Properties>
</file>