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  <w:bookmarkStart w:id="0" w:name="_GoBack"/>
      <w:bookmarkEnd w:id="0"/>
    </w:p>
    <w:p>
      <w:pPr>
        <w:pStyle w:val="2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福建省科学技术协会办公室关于</w:t>
      </w:r>
    </w:p>
    <w:p>
      <w:pPr>
        <w:pStyle w:val="2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开展科学家精神教育基地调查工作的通知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各设区市、平潭综合实验区科协，各高校、科研院所科协：</w:t>
      </w:r>
    </w:p>
    <w:p>
      <w:pPr>
        <w:ind w:firstLine="640"/>
        <w:rPr>
          <w:rFonts w:hint="eastAsia" w:ascii="Times New Roman" w:hAnsi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/>
          <w:color w:val="auto"/>
          <w:lang w:val="en-US" w:eastAsia="zh-CN"/>
        </w:rPr>
        <w:t>为贯彻</w:t>
      </w:r>
      <w:r>
        <w:rPr>
          <w:rFonts w:hint="default" w:ascii="Times New Roman" w:hAnsi="Times New Roman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中办、国办《关于进一步弘扬科学家精神</w:t>
      </w:r>
      <w:r>
        <w:rPr>
          <w:rFonts w:hint="eastAsia" w:ascii="Times New Roman" w:hAnsi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加强作风和学风建设的意见》</w:t>
      </w:r>
      <w:r>
        <w:rPr>
          <w:rFonts w:hint="eastAsia" w:ascii="Times New Roman" w:hAnsi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精神</w:t>
      </w:r>
      <w:r>
        <w:rPr>
          <w:rFonts w:hint="default" w:ascii="Times New Roman" w:hAnsi="Times New Roman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落实省委尹力书记对全省科协工作的批示要求，大力弘扬科学家精神，摸清我省现有以科学家和科学家精神为展示内容的场馆、设施等基本情况，为下一步开展科学家精神教育基地遴选和资助等工作提供参考依据，现就有关事项通知如下：</w:t>
      </w:r>
    </w:p>
    <w:p>
      <w:pPr>
        <w:ind w:firstLine="640"/>
        <w:rPr>
          <w:rFonts w:hint="eastAsia" w:ascii="Times New Roman" w:hAnsi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一、调查内容</w:t>
      </w:r>
      <w:r>
        <w:rPr>
          <w:rFonts w:hint="eastAsia" w:ascii="Times New Roman" w:hAnsi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。重点调查各地、各单位已有的或在建的，以宣传和展示科学家事迹和科学家精神为主要或部分内容的博物馆（纪念馆、故居、陈列馆）、科技工程纪念馆（遗迹）、实验室等场馆或设施的基本情况，具体内容详见附件。</w:t>
      </w:r>
    </w:p>
    <w:p>
      <w:pPr>
        <w:ind w:firstLine="640"/>
        <w:rPr>
          <w:rFonts w:hint="eastAsia" w:ascii="Times New Roman" w:hAnsi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二、调查范围。</w:t>
      </w:r>
      <w:r>
        <w:rPr>
          <w:rFonts w:hint="eastAsia" w:ascii="Times New Roman" w:hAnsi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各设区市（平潭）科协调查报送本市（区）辖区范围内符合要求的场馆或设施情况，</w:t>
      </w:r>
      <w:r>
        <w:rPr>
          <w:rFonts w:hint="eastAsia"/>
          <w:lang w:eastAsia="zh-CN"/>
        </w:rPr>
        <w:t>各高校、科研院所科协调查报送本单位所拥有的</w:t>
      </w:r>
      <w:r>
        <w:rPr>
          <w:rFonts w:hint="eastAsia" w:ascii="Times New Roman" w:hAnsi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符合要求的场馆或设施情况。</w:t>
      </w:r>
    </w:p>
    <w:p>
      <w:pPr>
        <w:ind w:firstLine="640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三、其他要求。</w:t>
      </w:r>
      <w:r>
        <w:rPr>
          <w:rFonts w:hint="eastAsia" w:ascii="Times New Roman" w:hAnsi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请各设区市（平潭）科协、</w:t>
      </w:r>
      <w:r>
        <w:rPr>
          <w:rFonts w:hint="eastAsia"/>
          <w:lang w:eastAsia="zh-CN"/>
        </w:rPr>
        <w:t>各高校（科研院所）科协认真组织，</w:t>
      </w:r>
      <w:r>
        <w:rPr>
          <w:rFonts w:hint="eastAsia" w:ascii="宋体" w:hAnsi="宋体" w:eastAsia="仿宋_GB2312" w:cs="仿宋_GB2312"/>
          <w:sz w:val="32"/>
          <w:szCs w:val="32"/>
        </w:rPr>
        <w:t>充分摸清本地区</w:t>
      </w:r>
      <w:r>
        <w:rPr>
          <w:rFonts w:hint="eastAsia" w:ascii="宋体" w:hAnsi="宋体" w:cs="仿宋_GB2312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</w:rPr>
        <w:t>本单位</w:t>
      </w:r>
      <w:r>
        <w:rPr>
          <w:rFonts w:hint="eastAsia" w:ascii="宋体" w:hAnsi="宋体" w:cs="仿宋_GB2312"/>
          <w:sz w:val="32"/>
          <w:szCs w:val="32"/>
          <w:lang w:eastAsia="zh-CN"/>
        </w:rPr>
        <w:t>相关场馆或设施</w:t>
      </w:r>
      <w:r>
        <w:rPr>
          <w:rFonts w:hint="eastAsia" w:ascii="宋体" w:hAnsi="宋体" w:eastAsia="仿宋_GB2312" w:cs="仿宋_GB2312"/>
          <w:sz w:val="32"/>
          <w:szCs w:val="32"/>
        </w:rPr>
        <w:t>情况</w:t>
      </w:r>
      <w:r>
        <w:rPr>
          <w:rFonts w:hint="eastAsia" w:ascii="宋体" w:hAnsi="宋体" w:cs="仿宋_GB2312"/>
          <w:sz w:val="32"/>
          <w:szCs w:val="32"/>
          <w:lang w:eastAsia="zh-CN"/>
        </w:rPr>
        <w:t>，确保有关信息</w:t>
      </w:r>
      <w:r>
        <w:rPr>
          <w:rFonts w:hint="eastAsia" w:ascii="宋体" w:hAnsi="宋体" w:eastAsia="仿宋_GB2312" w:cs="仿宋_GB2312"/>
          <w:sz w:val="32"/>
          <w:szCs w:val="32"/>
        </w:rPr>
        <w:t>和数据真实可靠，</w:t>
      </w:r>
      <w:r>
        <w:rPr>
          <w:rFonts w:hint="eastAsia" w:ascii="宋体" w:hAnsi="宋体" w:cs="仿宋_GB2312"/>
          <w:sz w:val="32"/>
          <w:szCs w:val="32"/>
          <w:lang w:eastAsia="zh-CN"/>
        </w:rPr>
        <w:t>并</w:t>
      </w:r>
      <w:r>
        <w:rPr>
          <w:rFonts w:hint="eastAsia"/>
          <w:lang w:eastAsia="zh-CN"/>
        </w:rPr>
        <w:t>如实填写调查表，加盖公章后，于</w:t>
      </w:r>
      <w:r>
        <w:rPr>
          <w:rFonts w:hint="eastAsia"/>
          <w:color w:val="auto"/>
          <w:lang w:val="en-US" w:eastAsia="zh-CN"/>
        </w:rPr>
        <w:t>9月15日</w:t>
      </w:r>
      <w:r>
        <w:rPr>
          <w:rFonts w:hint="eastAsia"/>
          <w:lang w:val="en-US" w:eastAsia="zh-CN"/>
        </w:rPr>
        <w:t>前报送省科协办公室（纸质版各1份，同时报送电子版）。欢迎提供场馆设施的相关照片、视频和展览内容。</w:t>
      </w:r>
    </w:p>
    <w:p>
      <w:pPr>
        <w:ind w:firstLine="640"/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hint="eastAsia"/>
          <w:b/>
          <w:bCs/>
          <w:spacing w:val="0"/>
          <w:lang w:val="en-US" w:eastAsia="zh-CN"/>
        </w:rPr>
        <w:t>联系人</w:t>
      </w:r>
      <w:r>
        <w:rPr>
          <w:rFonts w:hint="eastAsia"/>
          <w:spacing w:val="0"/>
          <w:lang w:val="en-US" w:eastAsia="zh-CN"/>
        </w:rPr>
        <w:t>：陈婷，</w:t>
      </w:r>
      <w:r>
        <w:rPr>
          <w:rFonts w:hint="eastAsia"/>
          <w:b/>
          <w:bCs/>
          <w:spacing w:val="0"/>
          <w:lang w:val="en-US" w:eastAsia="zh-CN"/>
        </w:rPr>
        <w:t>电话</w:t>
      </w:r>
      <w:r>
        <w:rPr>
          <w:rFonts w:hint="eastAsia"/>
          <w:spacing w:val="0"/>
          <w:lang w:val="en-US" w:eastAsia="zh-CN"/>
        </w:rPr>
        <w:t>：0591-86270660，</w:t>
      </w:r>
      <w:r>
        <w:rPr>
          <w:rFonts w:hint="eastAsia"/>
          <w:b/>
          <w:bCs/>
          <w:spacing w:val="0"/>
          <w:lang w:val="en-US" w:eastAsia="zh-CN"/>
        </w:rPr>
        <w:t>邮箱</w:t>
      </w:r>
      <w:r>
        <w:rPr>
          <w:rFonts w:hint="eastAsia"/>
          <w:spacing w:val="0"/>
          <w:lang w:val="en-US" w:eastAsia="zh-CN"/>
        </w:rPr>
        <w:t>：</w:t>
      </w:r>
      <w:r>
        <w:rPr>
          <w:rFonts w:hint="eastAsia" w:ascii="仿宋_GB2312" w:hAnsi="仿宋_GB2312" w:eastAsia="仿宋_GB2312"/>
          <w:color w:val="000000"/>
          <w:spacing w:val="0"/>
          <w:kern w:val="0"/>
          <w:sz w:val="32"/>
          <w:szCs w:val="32"/>
        </w:rPr>
        <w:t>fj</w:t>
      </w:r>
      <w:r>
        <w:rPr>
          <w:rFonts w:hint="eastAsia"/>
          <w:color w:val="000000"/>
          <w:spacing w:val="0"/>
          <w:kern w:val="0"/>
          <w:sz w:val="32"/>
          <w:szCs w:val="32"/>
          <w:lang w:val="en-US" w:eastAsia="zh-CN"/>
        </w:rPr>
        <w:t>afsat</w:t>
      </w:r>
      <w:r>
        <w:rPr>
          <w:rFonts w:hint="eastAsia" w:asciiTheme="majorEastAsia" w:hAnsiTheme="majorEastAsia" w:eastAsiaTheme="majorEastAsia" w:cstheme="majorEastAsia"/>
          <w:color w:val="000000"/>
          <w:spacing w:val="0"/>
          <w:kern w:val="0"/>
          <w:sz w:val="32"/>
          <w:szCs w:val="32"/>
        </w:rPr>
        <w:t>@</w:t>
      </w:r>
      <w:r>
        <w:rPr>
          <w:rFonts w:hint="eastAsia" w:ascii="仿宋_GB2312" w:hAnsi="仿宋_GB2312" w:eastAsia="仿宋_GB2312"/>
          <w:color w:val="000000"/>
          <w:spacing w:val="0"/>
          <w:kern w:val="0"/>
          <w:sz w:val="32"/>
          <w:szCs w:val="32"/>
        </w:rPr>
        <w:t>163.com，</w:t>
      </w:r>
      <w:r>
        <w:rPr>
          <w:rFonts w:hint="eastAsia" w:ascii="仿宋_GB2312" w:hAnsi="仿宋_GB2312" w:eastAsia="仿宋_GB2312"/>
          <w:b/>
          <w:bCs/>
          <w:color w:val="000000"/>
          <w:kern w:val="0"/>
          <w:sz w:val="32"/>
          <w:szCs w:val="32"/>
        </w:rPr>
        <w:t>地址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>：福州市东大路73号省直东湖大院二号楼5层省科协办公室（邮编：350001）。</w:t>
      </w:r>
    </w:p>
    <w:p>
      <w:pPr>
        <w:ind w:firstLine="640"/>
        <w:rPr>
          <w:rFonts w:hint="default" w:ascii="仿宋_GB2312" w:hAnsi="仿宋_GB2312" w:eastAsia="仿宋_GB2312"/>
          <w:color w:val="000000"/>
          <w:kern w:val="0"/>
          <w:sz w:val="32"/>
          <w:szCs w:val="32"/>
          <w:lang w:val="en-US" w:eastAsia="zh-CN"/>
        </w:rPr>
      </w:pPr>
    </w:p>
    <w:p>
      <w:pPr>
        <w:ind w:firstLine="640"/>
        <w:rPr>
          <w:rFonts w:hint="eastAsi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/>
          <w:color w:val="000000"/>
          <w:kern w:val="0"/>
          <w:sz w:val="32"/>
          <w:szCs w:val="32"/>
          <w:lang w:val="en-US" w:eastAsia="zh-CN"/>
        </w:rPr>
        <w:t>附件：科学家精神教育基地调查表</w:t>
      </w:r>
    </w:p>
    <w:p>
      <w:pPr>
        <w:rPr>
          <w:rFonts w:hint="eastAsia"/>
          <w:color w:val="000000"/>
          <w:kern w:val="0"/>
          <w:sz w:val="32"/>
          <w:szCs w:val="32"/>
          <w:lang w:val="en-US" w:eastAsia="zh-CN"/>
        </w:rPr>
      </w:pPr>
    </w:p>
    <w:p>
      <w:pPr>
        <w:rPr>
          <w:rFonts w:hint="eastAsia"/>
          <w:color w:val="000000"/>
          <w:kern w:val="0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/>
          <w:color w:val="000000"/>
          <w:kern w:val="0"/>
          <w:sz w:val="32"/>
          <w:szCs w:val="32"/>
          <w:lang w:val="en-US" w:eastAsia="zh-CN"/>
        </w:rPr>
        <w:t>福建省科学技术协会办公室</w:t>
      </w:r>
    </w:p>
    <w:p>
      <w:pPr>
        <w:ind w:firstLine="4800" w:firstLineChars="1500"/>
        <w:rPr>
          <w:rFonts w:hint="default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/>
          <w:color w:val="000000"/>
          <w:kern w:val="0"/>
          <w:sz w:val="32"/>
          <w:szCs w:val="32"/>
          <w:lang w:val="en-US" w:eastAsia="zh-CN"/>
        </w:rPr>
        <w:t>2021年8月31日</w:t>
      </w:r>
    </w:p>
    <w:p>
      <w:pPr>
        <w:ind w:firstLine="640"/>
        <w:rPr>
          <w:rFonts w:hint="default"/>
          <w:color w:val="000000"/>
          <w:kern w:val="0"/>
          <w:sz w:val="32"/>
          <w:szCs w:val="32"/>
          <w:lang w:val="en-US"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科学家精神教育基地调查表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填报单位（公章）：                     填报时间：</w:t>
      </w:r>
    </w:p>
    <w:tbl>
      <w:tblPr>
        <w:tblStyle w:val="6"/>
        <w:tblpPr w:leftFromText="180" w:rightFromText="180" w:vertAnchor="text" w:horzAnchor="page" w:tblpX="1538" w:tblpY="184"/>
        <w:tblOverlap w:val="never"/>
        <w:tblW w:w="898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1648"/>
        <w:gridCol w:w="1437"/>
        <w:gridCol w:w="63"/>
        <w:gridCol w:w="144"/>
        <w:gridCol w:w="906"/>
        <w:gridCol w:w="375"/>
        <w:gridCol w:w="894"/>
        <w:gridCol w:w="156"/>
        <w:gridCol w:w="146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01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场馆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/设施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708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重点展示的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科学家姓名、职务职称</w:t>
            </w:r>
          </w:p>
        </w:tc>
        <w:tc>
          <w:tcPr>
            <w:tcW w:w="708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01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联系人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329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5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01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atLeast"/>
              <w:jc w:val="center"/>
              <w:rPr>
                <w:rFonts w:hint="default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电子信箱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/网址/微信公众号</w:t>
            </w:r>
          </w:p>
        </w:tc>
        <w:tc>
          <w:tcPr>
            <w:tcW w:w="329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atLeast"/>
              <w:jc w:val="center"/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传 真</w:t>
            </w:r>
          </w:p>
        </w:tc>
        <w:tc>
          <w:tcPr>
            <w:tcW w:w="25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901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场馆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/设施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457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 编</w:t>
            </w:r>
          </w:p>
        </w:tc>
        <w:tc>
          <w:tcPr>
            <w:tcW w:w="16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9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场馆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/设施的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上级主管部门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或产权所有机构</w:t>
            </w:r>
          </w:p>
        </w:tc>
        <w:tc>
          <w:tcPr>
            <w:tcW w:w="3148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40" w:lineRule="atLeast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40" w:lineRule="atLeas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场馆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/设施</w:t>
            </w:r>
          </w:p>
          <w:p>
            <w:pPr>
              <w:spacing w:line="340" w:lineRule="atLeast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的运营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2515" w:type="dxa"/>
            <w:gridSpan w:val="3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40" w:lineRule="atLeast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901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atLeast"/>
              <w:jc w:val="center"/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建设/开放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08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left"/>
              <w:textAlignment w:val="auto"/>
              <w:rPr>
                <w:rFonts w:hint="default" w:ascii="宋体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已建成，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日对外开放。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在建，预计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日建成开放。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建设总投资</w:t>
            </w:r>
          </w:p>
        </w:tc>
        <w:tc>
          <w:tcPr>
            <w:tcW w:w="1648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40" w:lineRule="atLeast"/>
              <w:jc w:val="center"/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none"/>
                <w:lang w:val="en-US" w:eastAsia="zh-CN"/>
              </w:rPr>
              <w:t>万元</w:t>
            </w:r>
          </w:p>
        </w:tc>
        <w:tc>
          <w:tcPr>
            <w:tcW w:w="1437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40" w:lineRule="atLeast"/>
              <w:jc w:val="center"/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开放天数</w:t>
            </w:r>
          </w:p>
        </w:tc>
        <w:tc>
          <w:tcPr>
            <w:tcW w:w="1113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40" w:lineRule="atLeast"/>
              <w:jc w:val="center"/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天</w:t>
            </w:r>
          </w:p>
        </w:tc>
        <w:tc>
          <w:tcPr>
            <w:tcW w:w="1425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40" w:lineRule="atLeast"/>
              <w:jc w:val="center"/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接待访客</w:t>
            </w:r>
          </w:p>
        </w:tc>
        <w:tc>
          <w:tcPr>
            <w:tcW w:w="1465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40" w:lineRule="atLeast"/>
              <w:jc w:val="center"/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none"/>
                <w:lang w:val="en-US" w:eastAsia="zh-CN"/>
              </w:rPr>
              <w:t>万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人次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01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性质</w:t>
            </w:r>
          </w:p>
        </w:tc>
        <w:tc>
          <w:tcPr>
            <w:tcW w:w="708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40" w:lineRule="atLeast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□社会公益性     □纯经营性     □公益性与经营性兼顾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01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规模</w:t>
            </w:r>
          </w:p>
        </w:tc>
        <w:tc>
          <w:tcPr>
            <w:tcW w:w="708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场馆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设施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总面积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平方米，其中建筑面积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平方米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，室内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面积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平方米，室外面积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平方米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与科学家或科学家精神有关的展示面积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平方米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，有关的展品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项，其中图文展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品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项共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平方米，实物展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品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项，音视频展项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品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项共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分钟，其他展品或设备（请列举）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atLeast"/>
        </w:trPr>
        <w:tc>
          <w:tcPr>
            <w:tcW w:w="1901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08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40" w:lineRule="atLeast"/>
              <w:jc w:val="left"/>
              <w:rPr>
                <w:rFonts w:ascii="宋体" w:hAnsi="宋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color w:val="auto"/>
                <w:sz w:val="24"/>
                <w:szCs w:val="24"/>
              </w:rPr>
              <w:t>（综合叙述</w:t>
            </w:r>
            <w:r>
              <w:rPr>
                <w:rFonts w:hint="eastAsia" w:ascii="宋体" w:hAnsi="宋体" w:eastAsia="楷体_GB2312"/>
                <w:color w:val="auto"/>
                <w:sz w:val="24"/>
                <w:szCs w:val="24"/>
                <w:lang w:eastAsia="zh-CN"/>
              </w:rPr>
              <w:t>场馆</w:t>
            </w:r>
            <w:r>
              <w:rPr>
                <w:rFonts w:hint="eastAsia" w:ascii="宋体" w:hAnsi="宋体" w:eastAsia="楷体_GB2312"/>
                <w:color w:val="auto"/>
                <w:sz w:val="24"/>
                <w:szCs w:val="24"/>
                <w:lang w:val="en-US" w:eastAsia="zh-CN"/>
              </w:rPr>
              <w:t>/设施的历史沿革、当前工作开展情况、主要特色、典型案例等内容，可另附页。</w:t>
            </w:r>
            <w:r>
              <w:rPr>
                <w:rFonts w:hint="eastAsia" w:ascii="宋体" w:hAnsi="宋体" w:eastAsia="楷体_GB2312"/>
                <w:color w:val="auto"/>
                <w:sz w:val="24"/>
                <w:szCs w:val="24"/>
              </w:rPr>
              <w:t>）</w:t>
            </w:r>
          </w:p>
          <w:p>
            <w:pPr>
              <w:spacing w:line="340" w:lineRule="atLeast"/>
              <w:jc w:val="left"/>
              <w:rPr>
                <w:rFonts w:ascii="宋体" w:hAnsi="宋体" w:eastAsia="楷体_GB2312"/>
                <w:color w:val="808080"/>
                <w:sz w:val="24"/>
                <w:szCs w:val="24"/>
              </w:rPr>
            </w:pPr>
          </w:p>
          <w:p>
            <w:pPr>
              <w:spacing w:line="340" w:lineRule="atLeast"/>
              <w:jc w:val="left"/>
              <w:rPr>
                <w:rFonts w:ascii="宋体" w:hAnsi="宋体" w:eastAsia="楷体_GB2312"/>
                <w:color w:val="808080"/>
                <w:sz w:val="24"/>
                <w:szCs w:val="24"/>
              </w:rPr>
            </w:pPr>
          </w:p>
        </w:tc>
      </w:tr>
    </w:tbl>
    <w:p>
      <w:pPr>
        <w:snapToGrid w:val="0"/>
        <w:rPr>
          <w:rFonts w:hint="eastAsia"/>
          <w:lang w:eastAsia="zh-CN"/>
        </w:rPr>
      </w:pPr>
      <w:r>
        <w:rPr>
          <w:rFonts w:hint="eastAsia" w:ascii="宋体" w:hAnsi="宋体" w:eastAsia="仿宋_GB2312"/>
          <w:sz w:val="24"/>
          <w:szCs w:val="24"/>
        </w:rPr>
        <w:t>备注：本表由设区市</w:t>
      </w:r>
      <w:r>
        <w:rPr>
          <w:rFonts w:hint="eastAsia" w:ascii="宋体" w:hAnsi="宋体"/>
          <w:sz w:val="24"/>
          <w:szCs w:val="24"/>
          <w:lang w:eastAsia="zh-CN"/>
        </w:rPr>
        <w:t>（平潭）</w:t>
      </w:r>
      <w:r>
        <w:rPr>
          <w:rFonts w:hint="eastAsia" w:ascii="宋体" w:hAnsi="宋体" w:eastAsia="仿宋_GB2312"/>
          <w:sz w:val="24"/>
          <w:szCs w:val="24"/>
        </w:rPr>
        <w:t>科协</w:t>
      </w:r>
      <w:r>
        <w:rPr>
          <w:rFonts w:hint="eastAsia" w:ascii="宋体" w:hAnsi="宋体"/>
          <w:sz w:val="24"/>
          <w:szCs w:val="24"/>
          <w:lang w:eastAsia="zh-CN"/>
        </w:rPr>
        <w:t>、高校（科研院所）科协收集整理并加盖公章报送。具体内容可组织辖区（或本单位）内相关场馆</w:t>
      </w:r>
      <w:r>
        <w:rPr>
          <w:rFonts w:hint="eastAsia" w:ascii="宋体" w:hAnsi="宋体"/>
          <w:sz w:val="24"/>
          <w:szCs w:val="24"/>
          <w:lang w:val="en-US" w:eastAsia="zh-CN"/>
        </w:rPr>
        <w:t>/设施的具体运营单位填写，每个符合条件的场馆/设施各填报1份该表。</w:t>
      </w:r>
    </w:p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A3326"/>
    <w:rsid w:val="0139428E"/>
    <w:rsid w:val="09107546"/>
    <w:rsid w:val="0ACF5BD2"/>
    <w:rsid w:val="0B952587"/>
    <w:rsid w:val="0CE0538E"/>
    <w:rsid w:val="0F0940AE"/>
    <w:rsid w:val="0F4F31BE"/>
    <w:rsid w:val="0FE4690D"/>
    <w:rsid w:val="100304D8"/>
    <w:rsid w:val="184E5AF5"/>
    <w:rsid w:val="18C83950"/>
    <w:rsid w:val="19682A2E"/>
    <w:rsid w:val="1BF763D2"/>
    <w:rsid w:val="1DAB2BA7"/>
    <w:rsid w:val="1E664228"/>
    <w:rsid w:val="25F26607"/>
    <w:rsid w:val="26C5705C"/>
    <w:rsid w:val="27563D20"/>
    <w:rsid w:val="285D2E5E"/>
    <w:rsid w:val="29E60EDA"/>
    <w:rsid w:val="2B3B6514"/>
    <w:rsid w:val="33EF77C9"/>
    <w:rsid w:val="38C4464A"/>
    <w:rsid w:val="3BDE35E0"/>
    <w:rsid w:val="3D036446"/>
    <w:rsid w:val="3F0778D3"/>
    <w:rsid w:val="3F333A5F"/>
    <w:rsid w:val="48A37574"/>
    <w:rsid w:val="4ED31A51"/>
    <w:rsid w:val="52323B88"/>
    <w:rsid w:val="56BE6E78"/>
    <w:rsid w:val="61326E71"/>
    <w:rsid w:val="624834E2"/>
    <w:rsid w:val="63C172E2"/>
    <w:rsid w:val="6659175B"/>
    <w:rsid w:val="68455F50"/>
    <w:rsid w:val="6B1661C4"/>
    <w:rsid w:val="6E4155F4"/>
    <w:rsid w:val="6F5D3423"/>
    <w:rsid w:val="71A80EB9"/>
    <w:rsid w:val="730A3326"/>
    <w:rsid w:val="73492DAC"/>
    <w:rsid w:val="75FA11EA"/>
    <w:rsid w:val="78A5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 w:val="0"/>
      <w:keepLines w:val="0"/>
      <w:spacing w:beforeLines="0" w:beforeAutospacing="0" w:afterLines="0" w:afterAutospacing="0" w:line="640" w:lineRule="exact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4">
    <w:name w:val="heading 2"/>
    <w:basedOn w:val="3"/>
    <w:next w:val="1"/>
    <w:semiHidden/>
    <w:unhideWhenUsed/>
    <w:qFormat/>
    <w:uiPriority w:val="0"/>
    <w:pPr>
      <w:keepNext w:val="0"/>
      <w:keepLines w:val="0"/>
      <w:spacing w:before="50" w:beforeLines="50" w:beforeAutospacing="0" w:afterLines="0" w:afterAutospacing="0" w:line="240" w:lineRule="auto"/>
      <w:jc w:val="center"/>
      <w:outlineLvl w:val="1"/>
    </w:pPr>
    <w:rPr>
      <w:rFonts w:ascii="楷体_GB2312" w:hAnsi="楷体_GB2312" w:eastAsia="楷体_GB2312" w:cs="仿宋_GB2312"/>
      <w:kern w:val="0"/>
      <w:sz w:val="32"/>
      <w:szCs w:val="24"/>
      <w:lang w:bidi="ar"/>
    </w:rPr>
  </w:style>
  <w:style w:type="paragraph" w:styleId="5">
    <w:name w:val="heading 3"/>
    <w:basedOn w:val="3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240" w:lineRule="auto"/>
      <w:jc w:val="left"/>
      <w:outlineLvl w:val="2"/>
    </w:pPr>
    <w:rPr>
      <w:rFonts w:ascii="黑体" w:hAnsi="黑体" w:eastAsia="黑体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customStyle="1" w:styleId="8">
    <w:name w:val="新样式"/>
    <w:basedOn w:val="3"/>
    <w:next w:val="1"/>
    <w:qFormat/>
    <w:uiPriority w:val="0"/>
    <w:rPr>
      <w:rFonts w:ascii="Arial" w:hAnsi="Arial"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247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2021-08-16T01:55:00Z</dcterms:created>
  <dc:creator>martian</dc:creator>
  <cp:lastModifiedBy>Administrator</cp:lastModifiedBy>
  <cp:lastPrinted>2021-08-31T03:18:00Z</cp:lastPrinted>
  <dcterms:modified xsi:type="dcterms:W3CDTF">2021-08-31T09:20:52Z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