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EA6" w:rsidRPr="00FD6EA6" w:rsidRDefault="00FD6EA6" w:rsidP="00FD6EA6">
      <w:pPr>
        <w:pStyle w:val="a3"/>
        <w:rPr>
          <w:rFonts w:asciiTheme="minorEastAsia" w:eastAsiaTheme="minorEastAsia" w:hAnsiTheme="minorEastAsia"/>
          <w:sz w:val="44"/>
          <w:szCs w:val="44"/>
        </w:rPr>
      </w:pPr>
      <w:r w:rsidRPr="00FD6EA6">
        <w:rPr>
          <w:rFonts w:asciiTheme="minorEastAsia" w:eastAsiaTheme="minorEastAsia" w:hAnsiTheme="minorEastAsia"/>
          <w:sz w:val="44"/>
          <w:szCs w:val="44"/>
        </w:rPr>
        <w:t>“</w:t>
      </w:r>
      <w:r w:rsidRPr="00FD6EA6">
        <w:rPr>
          <w:rFonts w:asciiTheme="minorEastAsia" w:eastAsiaTheme="minorEastAsia" w:hAnsiTheme="minorEastAsia" w:hint="eastAsia"/>
          <w:sz w:val="44"/>
          <w:szCs w:val="44"/>
        </w:rPr>
        <w:t>欧亚国家土地保护的大学合作</w:t>
      </w:r>
      <w:r w:rsidRPr="00FD6EA6">
        <w:rPr>
          <w:rFonts w:asciiTheme="minorEastAsia" w:eastAsiaTheme="minorEastAsia" w:hAnsiTheme="minorEastAsia"/>
          <w:sz w:val="44"/>
          <w:szCs w:val="44"/>
        </w:rPr>
        <w:t xml:space="preserve"> ”</w:t>
      </w:r>
      <w:r w:rsidRPr="00FD6EA6">
        <w:rPr>
          <w:rFonts w:asciiTheme="minorEastAsia" w:eastAsiaTheme="minorEastAsia" w:hAnsiTheme="minorEastAsia" w:hint="eastAsia"/>
          <w:sz w:val="44"/>
          <w:szCs w:val="44"/>
        </w:rPr>
        <w:t>项目进展</w:t>
      </w:r>
      <w:r w:rsidRPr="00FD6EA6">
        <w:rPr>
          <w:rFonts w:asciiTheme="minorEastAsia" w:eastAsiaTheme="minorEastAsia" w:hAnsiTheme="minorEastAsia"/>
          <w:sz w:val="44"/>
          <w:szCs w:val="44"/>
        </w:rPr>
        <w:t xml:space="preserve"> </w:t>
      </w:r>
    </w:p>
    <w:p w:rsidR="00FD6EA6" w:rsidRPr="00FD6EA6" w:rsidRDefault="00FD6EA6" w:rsidP="00FD6EA6">
      <w:pPr>
        <w:pStyle w:val="a4"/>
      </w:pPr>
      <w:r w:rsidRPr="00FD6EA6">
        <w:t>《</w:t>
      </w:r>
      <w:r w:rsidRPr="00FD6EA6">
        <w:t>International University Cooperation on Land Protection in European-Asiatic Countries</w:t>
      </w:r>
      <w:r w:rsidRPr="00FD6EA6">
        <w:rPr>
          <w:rFonts w:hAnsi="Cambria"/>
        </w:rPr>
        <w:t>》</w:t>
      </w:r>
      <w:r w:rsidRPr="00FD6EA6">
        <w:t xml:space="preserve"> </w:t>
      </w:r>
      <w:r w:rsidRPr="00FD6EA6">
        <w:rPr>
          <w:rFonts w:hAnsi="Cambria"/>
        </w:rPr>
        <w:t>（</w:t>
      </w:r>
      <w:r w:rsidRPr="00FD6EA6">
        <w:t>551857-</w:t>
      </w:r>
      <w:proofErr w:type="spellStart"/>
      <w:r w:rsidRPr="00FD6EA6">
        <w:t>EPP</w:t>
      </w:r>
      <w:proofErr w:type="spellEnd"/>
      <w:r w:rsidRPr="00FD6EA6">
        <w:t>-1-</w:t>
      </w:r>
      <w:proofErr w:type="spellStart"/>
      <w:r w:rsidRPr="00FD6EA6">
        <w:t>20L5</w:t>
      </w:r>
      <w:proofErr w:type="spellEnd"/>
      <w:r w:rsidRPr="00FD6EA6">
        <w:t>-1-DE-</w:t>
      </w:r>
      <w:proofErr w:type="spellStart"/>
      <w:r w:rsidRPr="00FD6EA6">
        <w:t>EPPKA2</w:t>
      </w:r>
      <w:proofErr w:type="spellEnd"/>
      <w:r w:rsidRPr="00FD6EA6">
        <w:t>-</w:t>
      </w:r>
      <w:proofErr w:type="spellStart"/>
      <w:r w:rsidRPr="00FD6EA6">
        <w:t>CBHE</w:t>
      </w:r>
      <w:proofErr w:type="spellEnd"/>
      <w:r w:rsidRPr="00FD6EA6">
        <w:t>-JP</w:t>
      </w:r>
      <w:r w:rsidRPr="00FD6EA6">
        <w:rPr>
          <w:rFonts w:hAnsi="Cambria"/>
        </w:rPr>
        <w:t>）</w:t>
      </w:r>
      <w:r w:rsidRPr="00FD6EA6">
        <w:t xml:space="preserve"> </w:t>
      </w:r>
    </w:p>
    <w:p w:rsidR="00FD6EA6" w:rsidRDefault="00FD6EA6" w:rsidP="00FD6EA6">
      <w:pPr>
        <w:pStyle w:val="Default"/>
        <w:spacing w:line="360" w:lineRule="auto"/>
        <w:ind w:firstLineChars="200" w:firstLine="480"/>
        <w:rPr>
          <w:rFonts w:hint="eastAsia"/>
        </w:rPr>
      </w:pPr>
    </w:p>
    <w:p w:rsidR="00FD6EA6" w:rsidRPr="00FD6EA6" w:rsidRDefault="00FD6EA6" w:rsidP="00FD6EA6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FD6EA6">
        <w:rPr>
          <w:rFonts w:asciiTheme="minorEastAsia" w:eastAsiaTheme="minorEastAsia" w:hAnsiTheme="minorEastAsia" w:hint="eastAsia"/>
          <w:sz w:val="24"/>
          <w:szCs w:val="24"/>
        </w:rPr>
        <w:t>我院承担的该项目为欧盟</w:t>
      </w:r>
      <w:proofErr w:type="spellStart"/>
      <w:r w:rsidRPr="00FD6EA6">
        <w:rPr>
          <w:rFonts w:asciiTheme="minorEastAsia" w:eastAsiaTheme="minorEastAsia" w:hAnsiTheme="minorEastAsia"/>
          <w:sz w:val="24"/>
          <w:szCs w:val="24"/>
        </w:rPr>
        <w:t>ERAMUS</w:t>
      </w:r>
      <w:proofErr w:type="spellEnd"/>
      <w:r w:rsidRPr="00FD6EA6">
        <w:rPr>
          <w:rFonts w:asciiTheme="minorEastAsia" w:eastAsiaTheme="minorEastAsia" w:hAnsiTheme="minorEastAsia"/>
          <w:sz w:val="24"/>
          <w:szCs w:val="24"/>
        </w:rPr>
        <w:t>+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项目，参加单位有意大利莫里斯大学、斯洛伐克农业大学、克罗地亚大学、吉尔吉斯坦国立技术大学、奥什技术大学（吉尔吉斯坦）、东哈萨克斯坦技术大学、南哈萨克斯坦国立大学、华中农业大学、中科院土壤所、</w:t>
      </w:r>
      <w:r w:rsidRPr="00FD6EA6">
        <w:rPr>
          <w:rFonts w:asciiTheme="minorEastAsia" w:eastAsiaTheme="minorEastAsia" w:hAnsiTheme="minorEastAsia" w:hint="eastAsia"/>
          <w:b/>
          <w:sz w:val="24"/>
          <w:szCs w:val="24"/>
        </w:rPr>
        <w:t>福建师范大学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等十二所欧亚国家大学和研究机构，该项目重点研究区域土地退化和土地保护技术，项目执行期限为</w:t>
      </w:r>
      <w:r w:rsidRPr="00FD6EA6">
        <w:rPr>
          <w:rFonts w:asciiTheme="minorEastAsia" w:eastAsiaTheme="minorEastAsia" w:hAnsiTheme="minorEastAsia"/>
          <w:sz w:val="24"/>
          <w:szCs w:val="24"/>
        </w:rPr>
        <w:t>2015-2018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年，执行期间共有</w:t>
      </w:r>
      <w:r w:rsidRPr="00FD6EA6">
        <w:rPr>
          <w:rFonts w:asciiTheme="minorEastAsia" w:eastAsiaTheme="minorEastAsia" w:hAnsiTheme="minorEastAsia"/>
          <w:sz w:val="24"/>
          <w:szCs w:val="24"/>
        </w:rPr>
        <w:t>11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个网络视频会议（</w:t>
      </w:r>
      <w:r w:rsidRPr="00FD6EA6">
        <w:rPr>
          <w:rFonts w:asciiTheme="minorEastAsia" w:eastAsiaTheme="minorEastAsia" w:hAnsiTheme="minorEastAsia"/>
          <w:sz w:val="24"/>
          <w:szCs w:val="24"/>
        </w:rPr>
        <w:t>workshop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）和</w:t>
      </w:r>
      <w:r w:rsidRPr="00FD6EA6">
        <w:rPr>
          <w:rFonts w:asciiTheme="minorEastAsia" w:eastAsiaTheme="minorEastAsia" w:hAnsiTheme="minorEastAsia"/>
          <w:sz w:val="24"/>
          <w:szCs w:val="24"/>
        </w:rPr>
        <w:t>6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个暑期培训班（</w:t>
      </w:r>
      <w:r w:rsidRPr="00FD6EA6">
        <w:rPr>
          <w:rFonts w:asciiTheme="minorEastAsia" w:eastAsiaTheme="minorEastAsia" w:hAnsiTheme="minorEastAsia"/>
          <w:sz w:val="24"/>
          <w:szCs w:val="24"/>
        </w:rPr>
        <w:t>summer school)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Pr="00FD6EA6">
        <w:rPr>
          <w:rFonts w:asciiTheme="minorEastAsia" w:eastAsiaTheme="minorEastAsia" w:hAnsiTheme="minorEastAsia"/>
          <w:sz w:val="24"/>
          <w:szCs w:val="24"/>
        </w:rPr>
        <w:t xml:space="preserve"> </w:t>
      </w:r>
    </w:p>
    <w:p w:rsidR="00FD6EA6" w:rsidRDefault="00FD6EA6" w:rsidP="00FD6EA6">
      <w:pPr>
        <w:spacing w:line="360" w:lineRule="auto"/>
        <w:ind w:firstLineChars="200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FD6EA6">
        <w:rPr>
          <w:rFonts w:asciiTheme="minorEastAsia" w:eastAsiaTheme="minorEastAsia" w:hAnsiTheme="minorEastAsia" w:hint="eastAsia"/>
          <w:sz w:val="24"/>
          <w:szCs w:val="24"/>
        </w:rPr>
        <w:t>项目启动会于</w:t>
      </w:r>
      <w:r w:rsidRPr="00FD6EA6">
        <w:rPr>
          <w:rFonts w:asciiTheme="minorEastAsia" w:eastAsiaTheme="minorEastAsia" w:hAnsiTheme="minorEastAsia"/>
          <w:sz w:val="24"/>
          <w:szCs w:val="24"/>
        </w:rPr>
        <w:t>2015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年</w:t>
      </w:r>
      <w:r w:rsidRPr="00FD6EA6">
        <w:rPr>
          <w:rFonts w:asciiTheme="minorEastAsia" w:eastAsiaTheme="minorEastAsia" w:hAnsiTheme="minorEastAsia"/>
          <w:sz w:val="24"/>
          <w:szCs w:val="24"/>
        </w:rPr>
        <w:t>12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月在中科院土壤所召开，项目执行第一次会议于</w:t>
      </w:r>
      <w:r w:rsidRPr="00FD6EA6">
        <w:rPr>
          <w:rFonts w:asciiTheme="minorEastAsia" w:eastAsiaTheme="minorEastAsia" w:hAnsiTheme="minorEastAsia"/>
          <w:sz w:val="24"/>
          <w:szCs w:val="24"/>
        </w:rPr>
        <w:t>2016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年</w:t>
      </w:r>
      <w:r w:rsidRPr="00FD6EA6">
        <w:rPr>
          <w:rFonts w:asciiTheme="minorEastAsia" w:eastAsiaTheme="minorEastAsia" w:hAnsiTheme="minorEastAsia"/>
          <w:sz w:val="24"/>
          <w:szCs w:val="24"/>
        </w:rPr>
        <w:t>6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月在斯洛伐克农业大学召开。</w:t>
      </w:r>
      <w:r w:rsidRPr="00FD6EA6">
        <w:rPr>
          <w:rFonts w:asciiTheme="minorEastAsia" w:eastAsiaTheme="minorEastAsia" w:hAnsiTheme="minorEastAsia"/>
          <w:sz w:val="24"/>
          <w:szCs w:val="24"/>
        </w:rPr>
        <w:t>2017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年项目将举办第二次执行会议和三个暑期班。</w:t>
      </w:r>
      <w:r w:rsidRPr="00FD6EA6">
        <w:rPr>
          <w:rFonts w:asciiTheme="minorEastAsia" w:eastAsiaTheme="minorEastAsia" w:hAnsiTheme="minorEastAsia"/>
          <w:sz w:val="24"/>
          <w:szCs w:val="24"/>
        </w:rPr>
        <w:t>2017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年的</w:t>
      </w:r>
      <w:r w:rsidRPr="00FD6EA6">
        <w:rPr>
          <w:rFonts w:asciiTheme="minorEastAsia" w:eastAsiaTheme="minorEastAsia" w:hAnsiTheme="minorEastAsia"/>
          <w:sz w:val="24"/>
          <w:szCs w:val="24"/>
        </w:rPr>
        <w:t>3</w:t>
      </w:r>
      <w:r w:rsidRPr="00FD6EA6">
        <w:rPr>
          <w:rFonts w:asciiTheme="minorEastAsia" w:eastAsiaTheme="minorEastAsia" w:hAnsiTheme="minorEastAsia" w:hint="eastAsia"/>
          <w:sz w:val="24"/>
          <w:szCs w:val="24"/>
        </w:rPr>
        <w:t>个暑期培训班，分别在意大利、斯洛伐克和吉尔吉斯坦三个国家的大学举办。暑期培训班主要针对该领域的硕士和博士研究生。暑期班的相关信息和申请程序见</w:t>
      </w:r>
      <w:r w:rsidRPr="00FD6EA6">
        <w:rPr>
          <w:rFonts w:asciiTheme="minorEastAsia" w:eastAsiaTheme="minorEastAsia" w:hAnsiTheme="minorEastAsia"/>
          <w:sz w:val="24"/>
          <w:szCs w:val="24"/>
        </w:rPr>
        <w:t xml:space="preserve"> </w:t>
      </w:r>
      <w:proofErr w:type="spellStart"/>
      <w:r w:rsidRPr="00FD6EA6">
        <w:rPr>
          <w:rFonts w:asciiTheme="minorEastAsia" w:eastAsiaTheme="minorEastAsia" w:hAnsiTheme="minorEastAsia"/>
          <w:color w:val="0000FF"/>
          <w:sz w:val="24"/>
          <w:szCs w:val="24"/>
        </w:rPr>
        <w:t>http://www.iucland.eu</w:t>
      </w:r>
      <w:proofErr w:type="spellEnd"/>
      <w:r w:rsidRPr="00FD6EA6">
        <w:rPr>
          <w:rFonts w:asciiTheme="minorEastAsia" w:eastAsiaTheme="minorEastAsia" w:hAnsiTheme="minorEastAsia" w:hint="eastAsia"/>
          <w:sz w:val="24"/>
          <w:szCs w:val="24"/>
        </w:rPr>
        <w:t>，欢迎同学和老师访问并报名参加。</w:t>
      </w:r>
      <w:r w:rsidRPr="00FD6EA6">
        <w:rPr>
          <w:rFonts w:asciiTheme="minorEastAsia" w:eastAsiaTheme="minorEastAsia" w:hAnsiTheme="minorEastAsia"/>
          <w:sz w:val="24"/>
          <w:szCs w:val="24"/>
        </w:rPr>
        <w:t xml:space="preserve"> </w:t>
      </w:r>
    </w:p>
    <w:p w:rsidR="00FD6EA6" w:rsidRPr="00B610AE" w:rsidRDefault="00FD6EA6" w:rsidP="00FD6EA6">
      <w:pPr>
        <w:spacing w:line="360" w:lineRule="auto"/>
        <w:ind w:firstLineChars="200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B610AE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724400" cy="2524332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2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AE" w:rsidRPr="00B610AE" w:rsidRDefault="00B610AE" w:rsidP="00B610AE">
      <w:pPr>
        <w:autoSpaceDE w:val="0"/>
        <w:autoSpaceDN w:val="0"/>
        <w:adjustRightInd w:val="0"/>
        <w:jc w:val="center"/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</w:pPr>
      <w:r w:rsidRPr="00B610AE">
        <w:rPr>
          <w:rFonts w:asciiTheme="minorEastAsia" w:eastAsiaTheme="minorEastAsia" w:hAnsiTheme="minorEastAsia"/>
          <w:color w:val="000000"/>
          <w:kern w:val="0"/>
          <w:sz w:val="24"/>
          <w:szCs w:val="24"/>
        </w:rPr>
        <w:t>201</w:t>
      </w:r>
      <w:r w:rsidRPr="00B610AE">
        <w:rPr>
          <w:rFonts w:asciiTheme="minorEastAsia" w:eastAsiaTheme="minorEastAsia" w:hAnsiTheme="minorEastAsia" w:hint="eastAsia"/>
          <w:color w:val="000000"/>
          <w:kern w:val="0"/>
          <w:sz w:val="24"/>
          <w:szCs w:val="24"/>
        </w:rPr>
        <w:t>6</w:t>
      </w:r>
      <w:r w:rsidRPr="00B610AE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年</w:t>
      </w:r>
      <w:r w:rsidRPr="00B610AE">
        <w:rPr>
          <w:rFonts w:asciiTheme="minorEastAsia" w:eastAsiaTheme="minorEastAsia" w:hAnsiTheme="minorEastAsia"/>
          <w:color w:val="000000"/>
          <w:kern w:val="0"/>
          <w:sz w:val="24"/>
          <w:szCs w:val="24"/>
        </w:rPr>
        <w:t>1</w:t>
      </w:r>
      <w:r w:rsidRPr="00B610AE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月项目启动会上我校项目负责人演讲</w:t>
      </w:r>
    </w:p>
    <w:p w:rsidR="00B610AE" w:rsidRPr="00B610AE" w:rsidRDefault="00B610AE" w:rsidP="00B610AE">
      <w:pPr>
        <w:autoSpaceDE w:val="0"/>
        <w:autoSpaceDN w:val="0"/>
        <w:adjustRightInd w:val="0"/>
        <w:jc w:val="center"/>
        <w:rPr>
          <w:rFonts w:ascii="宋体" w:cs="宋体"/>
          <w:color w:val="000000"/>
          <w:kern w:val="0"/>
        </w:rPr>
      </w:pPr>
      <w:r>
        <w:rPr>
          <w:rFonts w:ascii="宋体" w:cs="宋体"/>
          <w:noProof/>
          <w:color w:val="000000"/>
          <w:kern w:val="0"/>
        </w:rPr>
        <w:lastRenderedPageBreak/>
        <w:drawing>
          <wp:inline distT="0" distB="0" distL="0" distR="0">
            <wp:extent cx="5486400" cy="2492540"/>
            <wp:effectExtent l="1905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9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AE" w:rsidRPr="00B610AE" w:rsidRDefault="00B610AE" w:rsidP="00B610AE">
      <w:pPr>
        <w:pStyle w:val="Default"/>
        <w:jc w:val="center"/>
      </w:pPr>
      <w:r w:rsidRPr="00B610AE">
        <w:t>201</w:t>
      </w:r>
      <w:r w:rsidRPr="00B610AE">
        <w:rPr>
          <w:rFonts w:hint="eastAsia"/>
        </w:rPr>
        <w:t>6年6月在斯洛伐克农业大学会后参访实验室</w:t>
      </w:r>
    </w:p>
    <w:p w:rsidR="00FD6EA6" w:rsidRPr="00B610AE" w:rsidRDefault="00FD6EA6" w:rsidP="00B610AE">
      <w:pPr>
        <w:autoSpaceDE w:val="0"/>
        <w:autoSpaceDN w:val="0"/>
        <w:adjustRightInd w:val="0"/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FE648A" w:rsidRPr="00FD6EA6" w:rsidRDefault="00FE648A" w:rsidP="00FD6EA6"/>
    <w:sectPr w:rsidR="00FE648A" w:rsidRPr="00FD6EA6" w:rsidSect="00A56413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..ì.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4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D6EA6"/>
    <w:rsid w:val="00024A0D"/>
    <w:rsid w:val="000774A3"/>
    <w:rsid w:val="000A142C"/>
    <w:rsid w:val="000A707A"/>
    <w:rsid w:val="00110E90"/>
    <w:rsid w:val="00150F50"/>
    <w:rsid w:val="00152167"/>
    <w:rsid w:val="001E1072"/>
    <w:rsid w:val="001F076F"/>
    <w:rsid w:val="00204F0B"/>
    <w:rsid w:val="0021274E"/>
    <w:rsid w:val="00221344"/>
    <w:rsid w:val="00235E21"/>
    <w:rsid w:val="00236A24"/>
    <w:rsid w:val="00242EDC"/>
    <w:rsid w:val="00266C7D"/>
    <w:rsid w:val="00287279"/>
    <w:rsid w:val="0028763B"/>
    <w:rsid w:val="002B5B05"/>
    <w:rsid w:val="002C6CFA"/>
    <w:rsid w:val="002E791E"/>
    <w:rsid w:val="00305E99"/>
    <w:rsid w:val="00313480"/>
    <w:rsid w:val="00327D94"/>
    <w:rsid w:val="0033235C"/>
    <w:rsid w:val="00336C7B"/>
    <w:rsid w:val="00364EAA"/>
    <w:rsid w:val="00377241"/>
    <w:rsid w:val="00394122"/>
    <w:rsid w:val="003B5848"/>
    <w:rsid w:val="003D60E0"/>
    <w:rsid w:val="003E1742"/>
    <w:rsid w:val="003F00D8"/>
    <w:rsid w:val="0042004E"/>
    <w:rsid w:val="004373A2"/>
    <w:rsid w:val="00454070"/>
    <w:rsid w:val="004B0F90"/>
    <w:rsid w:val="004C0697"/>
    <w:rsid w:val="00502C11"/>
    <w:rsid w:val="00520CD3"/>
    <w:rsid w:val="00531160"/>
    <w:rsid w:val="00544242"/>
    <w:rsid w:val="005751FE"/>
    <w:rsid w:val="00625999"/>
    <w:rsid w:val="006825A8"/>
    <w:rsid w:val="006B4F80"/>
    <w:rsid w:val="006E14B4"/>
    <w:rsid w:val="00700D86"/>
    <w:rsid w:val="0072743A"/>
    <w:rsid w:val="0075665F"/>
    <w:rsid w:val="00775527"/>
    <w:rsid w:val="007C1A9A"/>
    <w:rsid w:val="007D3F84"/>
    <w:rsid w:val="007D4691"/>
    <w:rsid w:val="00841E0A"/>
    <w:rsid w:val="00852DD1"/>
    <w:rsid w:val="0089741B"/>
    <w:rsid w:val="008B11DD"/>
    <w:rsid w:val="008E595F"/>
    <w:rsid w:val="009103B6"/>
    <w:rsid w:val="0091714C"/>
    <w:rsid w:val="009408C3"/>
    <w:rsid w:val="00954F10"/>
    <w:rsid w:val="00963F26"/>
    <w:rsid w:val="00965F34"/>
    <w:rsid w:val="009A68EB"/>
    <w:rsid w:val="009A7992"/>
    <w:rsid w:val="009E740C"/>
    <w:rsid w:val="009F531B"/>
    <w:rsid w:val="009F74B5"/>
    <w:rsid w:val="00A25032"/>
    <w:rsid w:val="00A2677A"/>
    <w:rsid w:val="00A41DF0"/>
    <w:rsid w:val="00A45669"/>
    <w:rsid w:val="00A46525"/>
    <w:rsid w:val="00A61321"/>
    <w:rsid w:val="00A75F7A"/>
    <w:rsid w:val="00A774A6"/>
    <w:rsid w:val="00AD52AE"/>
    <w:rsid w:val="00AE6585"/>
    <w:rsid w:val="00B5529A"/>
    <w:rsid w:val="00B56E68"/>
    <w:rsid w:val="00B610AE"/>
    <w:rsid w:val="00B92E10"/>
    <w:rsid w:val="00BB415E"/>
    <w:rsid w:val="00BC01C2"/>
    <w:rsid w:val="00BC14B1"/>
    <w:rsid w:val="00BC586E"/>
    <w:rsid w:val="00C17225"/>
    <w:rsid w:val="00C30517"/>
    <w:rsid w:val="00C51E86"/>
    <w:rsid w:val="00C94F09"/>
    <w:rsid w:val="00CA3223"/>
    <w:rsid w:val="00CA56D0"/>
    <w:rsid w:val="00CA7244"/>
    <w:rsid w:val="00CE6F55"/>
    <w:rsid w:val="00D11B75"/>
    <w:rsid w:val="00D23350"/>
    <w:rsid w:val="00D54FDE"/>
    <w:rsid w:val="00D55353"/>
    <w:rsid w:val="00DA7529"/>
    <w:rsid w:val="00E5316F"/>
    <w:rsid w:val="00E8188E"/>
    <w:rsid w:val="00EC20FF"/>
    <w:rsid w:val="00ED3FB5"/>
    <w:rsid w:val="00EF2C64"/>
    <w:rsid w:val="00EF30A0"/>
    <w:rsid w:val="00F06471"/>
    <w:rsid w:val="00F41799"/>
    <w:rsid w:val="00F66600"/>
    <w:rsid w:val="00F66E55"/>
    <w:rsid w:val="00FA4757"/>
    <w:rsid w:val="00FA705E"/>
    <w:rsid w:val="00FC6622"/>
    <w:rsid w:val="00FD56AC"/>
    <w:rsid w:val="00FD63B3"/>
    <w:rsid w:val="00FD6EA6"/>
    <w:rsid w:val="00FE6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07A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qFormat/>
    <w:rsid w:val="00BB415E"/>
    <w:pPr>
      <w:keepNext/>
      <w:keepLines/>
      <w:spacing w:before="340" w:after="330" w:line="340" w:lineRule="exact"/>
      <w:outlineLvl w:val="0"/>
    </w:pPr>
    <w:rPr>
      <w:rFonts w:ascii="Cambria Math" w:hAnsi="Cambria Math"/>
      <w:b/>
      <w:bCs/>
      <w:kern w:val="28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BB415E"/>
    <w:rPr>
      <w:rFonts w:ascii="Cambria Math" w:hAnsi="Cambria Math"/>
      <w:b/>
      <w:bCs/>
      <w:kern w:val="28"/>
      <w:sz w:val="28"/>
      <w:szCs w:val="44"/>
    </w:rPr>
  </w:style>
  <w:style w:type="paragraph" w:customStyle="1" w:styleId="Default">
    <w:name w:val="Default"/>
    <w:rsid w:val="00FD6EA6"/>
    <w:pPr>
      <w:widowControl w:val="0"/>
      <w:autoSpaceDE w:val="0"/>
      <w:autoSpaceDN w:val="0"/>
      <w:adjustRightInd w:val="0"/>
    </w:pPr>
    <w:rPr>
      <w:rFonts w:ascii="宋体" w:cs="宋体"/>
      <w:color w:val="000000"/>
      <w:kern w:val="0"/>
      <w:sz w:val="24"/>
      <w:szCs w:val="24"/>
    </w:rPr>
  </w:style>
  <w:style w:type="paragraph" w:styleId="a3">
    <w:name w:val="Title"/>
    <w:basedOn w:val="a"/>
    <w:next w:val="a"/>
    <w:link w:val="Char"/>
    <w:uiPriority w:val="10"/>
    <w:qFormat/>
    <w:rsid w:val="00FD6EA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FD6EA6"/>
    <w:rPr>
      <w:rFonts w:asciiTheme="majorHAnsi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FD6EA6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FD6EA6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FD6E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6E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93</Words>
  <Characters>531</Characters>
  <Application>Microsoft Office Word</Application>
  <DocSecurity>0</DocSecurity>
  <Lines>4</Lines>
  <Paragraphs>1</Paragraphs>
  <ScaleCrop>false</ScaleCrop>
  <Company>Toshiba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2017-04-06T02:06:00Z</dcterms:created>
  <dcterms:modified xsi:type="dcterms:W3CDTF">2017-04-06T02:37:00Z</dcterms:modified>
</cp:coreProperties>
</file>